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autoSpaceDE/>
        <w:autoSpaceDN/>
        <w:bidi w:val="0"/>
        <w:snapToGrid/>
        <w:spacing w:line="240" w:lineRule="auto"/>
        <w:ind w:right="0" w:right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kinsoku/>
        <w:wordWrap/>
        <w:topLinePunct w:val="0"/>
        <w:autoSpaceDE/>
        <w:autoSpaceDN/>
        <w:bidi w:val="0"/>
        <w:snapToGrid/>
        <w:spacing w:line="240" w:lineRule="auto"/>
        <w:ind w:right="0" w:rightChars="0"/>
        <w:jc w:val="center"/>
        <w:textAlignment w:val="auto"/>
        <w:rPr>
          <w:rFonts w:hint="eastAsia" w:ascii="黑体" w:hAnsi="黑体" w:eastAsia="黑体" w:cs="黑体"/>
          <w:kern w:val="2"/>
          <w:sz w:val="44"/>
          <w:szCs w:val="44"/>
          <w:lang w:val="en-US" w:eastAsia="zh-CN" w:bidi="ar-SA"/>
        </w:rPr>
      </w:pPr>
      <w:r>
        <w:rPr>
          <w:rFonts w:hint="eastAsia" w:ascii="黑体" w:hAnsi="黑体" w:eastAsia="黑体" w:cs="黑体"/>
          <w:kern w:val="2"/>
          <w:sz w:val="44"/>
          <w:szCs w:val="44"/>
          <w:lang w:val="en-US" w:eastAsia="zh-CN" w:bidi="ar-SA"/>
        </w:rPr>
        <w:t>2019年度拉萨市科技计划项目申报指南</w:t>
      </w:r>
    </w:p>
    <w:p>
      <w:pPr>
        <w:keepNext w:val="0"/>
        <w:keepLines w:val="0"/>
        <w:pageBreakBefore w:val="0"/>
        <w:kinsoku/>
        <w:wordWrap/>
        <w:topLinePunct w:val="0"/>
        <w:autoSpaceDE/>
        <w:autoSpaceDN/>
        <w:bidi w:val="0"/>
        <w:snapToGrid/>
        <w:spacing w:line="240" w:lineRule="auto"/>
        <w:ind w:left="0" w:leftChars="0" w:right="0" w:rightChars="0" w:firstLine="420" w:firstLineChars="200"/>
        <w:jc w:val="both"/>
        <w:textAlignment w:val="auto"/>
        <w:rPr>
          <w:rFonts w:hint="eastAsia"/>
          <w:lang w:eastAsia="zh-CN"/>
        </w:rPr>
      </w:pPr>
    </w:p>
    <w:p>
      <w:pPr>
        <w:keepNext w:val="0"/>
        <w:keepLines w:val="0"/>
        <w:pageBreakBefore w:val="0"/>
        <w:kinsoku/>
        <w:wordWrap/>
        <w:topLinePunct w:val="0"/>
        <w:autoSpaceDE/>
        <w:autoSpaceDN/>
        <w:bidi w:val="0"/>
        <w:snapToGrid/>
        <w:spacing w:line="240" w:lineRule="auto"/>
        <w:ind w:left="0" w:leftChars="0" w:right="0" w:rightChars="0" w:firstLine="643" w:firstLineChars="200"/>
        <w:jc w:val="both"/>
        <w:textAlignment w:val="auto"/>
        <w:rPr>
          <w:rFonts w:hint="eastAsia" w:ascii="黑体" w:hAnsi="黑体" w:eastAsia="黑体" w:cs="黑体"/>
          <w:b/>
          <w:sz w:val="32"/>
          <w:szCs w:val="32"/>
        </w:rPr>
      </w:pPr>
      <w:r>
        <w:rPr>
          <w:rFonts w:hint="eastAsia" w:ascii="黑体" w:hAnsi="黑体" w:eastAsia="黑体" w:cs="黑体"/>
          <w:b/>
          <w:sz w:val="32"/>
          <w:szCs w:val="32"/>
          <w:lang w:eastAsia="zh-CN"/>
        </w:rPr>
        <w:t>一、</w:t>
      </w:r>
      <w:r>
        <w:rPr>
          <w:rFonts w:hint="eastAsia" w:ascii="黑体" w:hAnsi="黑体" w:eastAsia="黑体" w:cs="黑体"/>
          <w:b/>
          <w:sz w:val="32"/>
          <w:szCs w:val="32"/>
        </w:rPr>
        <w:t>农牧业科技</w:t>
      </w:r>
    </w:p>
    <w:p>
      <w:pPr>
        <w:keepNext w:val="0"/>
        <w:keepLines w:val="0"/>
        <w:pageBreakBefore w:val="0"/>
        <w:widowControl w:val="0"/>
        <w:kinsoku/>
        <w:wordWrap/>
        <w:topLinePunct w:val="0"/>
        <w:autoSpaceDE/>
        <w:autoSpaceDN/>
        <w:bidi w:val="0"/>
        <w:adjustRightInd w:val="0"/>
        <w:snapToGrid/>
        <w:spacing w:line="240" w:lineRule="auto"/>
        <w:ind w:left="0" w:leftChars="0" w:right="0" w:rightChars="0" w:firstLine="643" w:firstLineChars="200"/>
        <w:jc w:val="both"/>
        <w:textAlignment w:val="auto"/>
        <w:rPr>
          <w:rFonts w:hint="eastAsia" w:ascii="楷体" w:hAnsi="楷体" w:eastAsia="楷体" w:cs="楷体"/>
          <w:b/>
          <w:bCs/>
          <w:sz w:val="32"/>
          <w:szCs w:val="32"/>
        </w:rPr>
      </w:pPr>
      <w:bookmarkStart w:id="0" w:name="_Toc439770793"/>
      <w:bookmarkStart w:id="1" w:name="_Toc438114934"/>
      <w:bookmarkStart w:id="2" w:name="_Toc439063255"/>
      <w:r>
        <w:rPr>
          <w:rFonts w:hint="eastAsia" w:ascii="楷体" w:hAnsi="楷体" w:eastAsia="楷体" w:cs="楷体"/>
          <w:b/>
          <w:bCs/>
          <w:sz w:val="32"/>
          <w:szCs w:val="32"/>
          <w:lang w:eastAsia="zh-CN"/>
        </w:rPr>
        <w:t>（一）</w:t>
      </w:r>
      <w:r>
        <w:rPr>
          <w:rFonts w:hint="eastAsia" w:ascii="楷体" w:hAnsi="楷体" w:eastAsia="楷体" w:cs="楷体"/>
          <w:b/>
          <w:bCs/>
          <w:sz w:val="32"/>
          <w:szCs w:val="32"/>
        </w:rPr>
        <w:t>种植业</w:t>
      </w:r>
    </w:p>
    <w:p>
      <w:pPr>
        <w:keepNext w:val="0"/>
        <w:keepLines w:val="0"/>
        <w:pageBreakBefore w:val="0"/>
        <w:widowControl w:val="0"/>
        <w:kinsoku/>
        <w:wordWrap/>
        <w:topLinePunct w:val="0"/>
        <w:autoSpaceDE/>
        <w:autoSpaceDN/>
        <w:bidi w:val="0"/>
        <w:adjustRightInd w:val="0"/>
        <w:snapToGrid/>
        <w:spacing w:line="240" w:lineRule="auto"/>
        <w:ind w:left="0" w:leftChars="0" w:right="0" w:rightChars="0" w:firstLine="640" w:firstLineChars="200"/>
        <w:jc w:val="both"/>
        <w:textAlignment w:val="auto"/>
        <w:rPr>
          <w:rFonts w:hint="eastAsia" w:ascii="仿宋" w:hAnsi="仿宋" w:eastAsia="仿宋"/>
          <w:sz w:val="32"/>
          <w:szCs w:val="32"/>
        </w:rPr>
      </w:pPr>
      <w:r>
        <w:rPr>
          <w:rFonts w:hint="eastAsia" w:ascii="仿宋" w:hAnsi="仿宋" w:eastAsia="仿宋"/>
          <w:sz w:val="32"/>
          <w:szCs w:val="32"/>
          <w:lang w:eastAsia="zh-CN"/>
        </w:rPr>
        <w:t>重点</w:t>
      </w:r>
      <w:r>
        <w:rPr>
          <w:rFonts w:hint="eastAsia" w:ascii="仿宋" w:hAnsi="仿宋" w:eastAsia="仿宋"/>
          <w:sz w:val="32"/>
          <w:szCs w:val="32"/>
        </w:rPr>
        <w:t>开展</w:t>
      </w:r>
      <w:r>
        <w:rPr>
          <w:rFonts w:hint="eastAsia" w:ascii="仿宋" w:hAnsi="仿宋" w:eastAsia="仿宋"/>
          <w:sz w:val="32"/>
          <w:szCs w:val="32"/>
          <w:lang w:eastAsia="zh-CN"/>
        </w:rPr>
        <w:t>青稞、</w:t>
      </w:r>
      <w:r>
        <w:rPr>
          <w:rFonts w:hint="eastAsia" w:ascii="仿宋" w:hAnsi="仿宋" w:eastAsia="仿宋"/>
          <w:sz w:val="32"/>
          <w:szCs w:val="32"/>
        </w:rPr>
        <w:t>小麦、油菜等农作物品种资源、育种、高效栽培技术研究，高产优质农作物新品种引进与筛选，粮草</w:t>
      </w:r>
      <w:r>
        <w:rPr>
          <w:rFonts w:hint="eastAsia" w:ascii="仿宋" w:hAnsi="仿宋" w:eastAsia="仿宋"/>
          <w:sz w:val="32"/>
          <w:szCs w:val="32"/>
          <w:lang w:eastAsia="zh-CN"/>
        </w:rPr>
        <w:t>提质增效</w:t>
      </w:r>
      <w:r>
        <w:rPr>
          <w:rFonts w:hint="eastAsia" w:ascii="仿宋" w:hAnsi="仿宋" w:eastAsia="仿宋"/>
          <w:sz w:val="32"/>
          <w:szCs w:val="32"/>
        </w:rPr>
        <w:t>技术集成与示范，农机农艺综合配套技术研究，</w:t>
      </w:r>
      <w:r>
        <w:rPr>
          <w:rFonts w:ascii="仿宋" w:hAnsi="仿宋" w:eastAsia="仿宋"/>
          <w:sz w:val="32"/>
          <w:szCs w:val="32"/>
        </w:rPr>
        <w:t>旱作区土壤培肥与丰产增效技术</w:t>
      </w:r>
      <w:r>
        <w:rPr>
          <w:rFonts w:hint="eastAsia" w:ascii="仿宋" w:hAnsi="仿宋" w:eastAsia="仿宋"/>
          <w:sz w:val="32"/>
          <w:szCs w:val="32"/>
        </w:rPr>
        <w:t>研究，主粮产品开发及产业链延伸关键技术研究，农业机械新</w:t>
      </w:r>
      <w:r>
        <w:rPr>
          <w:rFonts w:hint="eastAsia" w:ascii="仿宋" w:hAnsi="仿宋" w:eastAsia="仿宋"/>
          <w:sz w:val="32"/>
          <w:szCs w:val="32"/>
          <w:lang w:eastAsia="zh-CN"/>
        </w:rPr>
        <w:t>产品</w:t>
      </w:r>
      <w:r>
        <w:rPr>
          <w:rFonts w:hint="eastAsia" w:ascii="仿宋" w:hAnsi="仿宋" w:eastAsia="仿宋"/>
          <w:sz w:val="32"/>
          <w:szCs w:val="32"/>
        </w:rPr>
        <w:t>引进与研发等。</w:t>
      </w:r>
    </w:p>
    <w:p>
      <w:pPr>
        <w:keepNext w:val="0"/>
        <w:keepLines w:val="0"/>
        <w:pageBreakBefore w:val="0"/>
        <w:widowControl w:val="0"/>
        <w:kinsoku/>
        <w:wordWrap/>
        <w:topLinePunct w:val="0"/>
        <w:autoSpaceDE/>
        <w:autoSpaceDN/>
        <w:bidi w:val="0"/>
        <w:adjustRightInd w:val="0"/>
        <w:snapToGrid/>
        <w:spacing w:line="240" w:lineRule="auto"/>
        <w:ind w:left="0" w:leftChars="0" w:right="0" w:rightChars="0"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畜牧业</w:t>
      </w:r>
    </w:p>
    <w:p>
      <w:pPr>
        <w:keepNext w:val="0"/>
        <w:keepLines w:val="0"/>
        <w:pageBreakBefore w:val="0"/>
        <w:widowControl w:val="0"/>
        <w:kinsoku/>
        <w:wordWrap/>
        <w:topLinePunct w:val="0"/>
        <w:autoSpaceDE/>
        <w:autoSpaceDN/>
        <w:bidi w:val="0"/>
        <w:adjustRightInd w:val="0"/>
        <w:snapToGrid/>
        <w:spacing w:line="240" w:lineRule="auto"/>
        <w:ind w:left="0" w:leftChars="0" w:right="0" w:rightChars="0" w:firstLine="640" w:firstLineChars="200"/>
        <w:jc w:val="both"/>
        <w:textAlignment w:val="auto"/>
        <w:rPr>
          <w:rFonts w:hint="eastAsia" w:ascii="仿宋" w:hAnsi="仿宋" w:eastAsia="仿宋"/>
          <w:sz w:val="32"/>
          <w:szCs w:val="32"/>
        </w:rPr>
      </w:pPr>
      <w:r>
        <w:rPr>
          <w:rFonts w:hint="eastAsia" w:ascii="仿宋" w:hAnsi="仿宋" w:eastAsia="仿宋"/>
          <w:sz w:val="32"/>
          <w:szCs w:val="32"/>
        </w:rPr>
        <w:t>重点开展奶牛新品种选育</w:t>
      </w:r>
      <w:r>
        <w:rPr>
          <w:rFonts w:hint="eastAsia" w:ascii="仿宋" w:hAnsi="仿宋" w:eastAsia="仿宋"/>
          <w:sz w:val="32"/>
          <w:szCs w:val="32"/>
          <w:lang w:eastAsia="zh-CN"/>
        </w:rPr>
        <w:t>，牦牛育肥，</w:t>
      </w:r>
      <w:r>
        <w:rPr>
          <w:rFonts w:hint="eastAsia" w:ascii="仿宋" w:hAnsi="仿宋" w:eastAsia="仿宋"/>
          <w:sz w:val="32"/>
          <w:szCs w:val="32"/>
        </w:rPr>
        <w:t>绵羊快繁</w:t>
      </w:r>
      <w:r>
        <w:rPr>
          <w:rFonts w:hint="eastAsia" w:ascii="仿宋" w:hAnsi="仿宋" w:eastAsia="仿宋"/>
          <w:sz w:val="32"/>
          <w:szCs w:val="32"/>
          <w:lang w:eastAsia="zh-CN"/>
        </w:rPr>
        <w:t>，</w:t>
      </w:r>
      <w:r>
        <w:rPr>
          <w:rFonts w:hint="eastAsia" w:ascii="仿宋" w:hAnsi="仿宋" w:eastAsia="仿宋"/>
          <w:sz w:val="32"/>
          <w:szCs w:val="32"/>
        </w:rPr>
        <w:t>藏猪繁育</w:t>
      </w:r>
      <w:r>
        <w:rPr>
          <w:rFonts w:hint="eastAsia" w:ascii="仿宋" w:hAnsi="仿宋" w:eastAsia="仿宋"/>
          <w:sz w:val="32"/>
          <w:szCs w:val="32"/>
          <w:lang w:eastAsia="zh-CN"/>
        </w:rPr>
        <w:t>，</w:t>
      </w:r>
      <w:r>
        <w:rPr>
          <w:rFonts w:hint="eastAsia" w:ascii="仿宋" w:hAnsi="仿宋" w:eastAsia="仿宋"/>
          <w:sz w:val="32"/>
          <w:szCs w:val="32"/>
        </w:rPr>
        <w:t>拉萨白鸡扩繁</w:t>
      </w:r>
      <w:r>
        <w:rPr>
          <w:rFonts w:hint="eastAsia" w:ascii="仿宋" w:hAnsi="仿宋" w:eastAsia="仿宋"/>
          <w:sz w:val="32"/>
          <w:szCs w:val="32"/>
          <w:lang w:eastAsia="zh-CN"/>
        </w:rPr>
        <w:t>，</w:t>
      </w:r>
      <w:r>
        <w:rPr>
          <w:rFonts w:hint="eastAsia" w:ascii="仿宋" w:hAnsi="仿宋" w:eastAsia="仿宋"/>
          <w:sz w:val="32"/>
          <w:szCs w:val="32"/>
        </w:rPr>
        <w:t>肉用绵羊细管冻精研制与示范</w:t>
      </w:r>
      <w:r>
        <w:rPr>
          <w:rFonts w:hint="eastAsia" w:ascii="仿宋" w:hAnsi="仿宋" w:eastAsia="仿宋"/>
          <w:sz w:val="32"/>
          <w:szCs w:val="32"/>
          <w:lang w:eastAsia="zh-CN"/>
        </w:rPr>
        <w:t>，</w:t>
      </w:r>
      <w:r>
        <w:rPr>
          <w:rFonts w:hint="eastAsia" w:ascii="仿宋" w:hAnsi="仿宋" w:eastAsia="仿宋"/>
          <w:sz w:val="32"/>
          <w:szCs w:val="32"/>
        </w:rPr>
        <w:t>开展绒山羊增绒免疫调节剂研发，</w:t>
      </w:r>
      <w:r>
        <w:rPr>
          <w:rFonts w:hint="eastAsia" w:ascii="仿宋" w:hAnsi="仿宋" w:eastAsia="仿宋"/>
          <w:sz w:val="32"/>
          <w:szCs w:val="32"/>
          <w:lang w:eastAsia="zh-CN"/>
        </w:rPr>
        <w:t>绒山羊选育和产品研发；</w:t>
      </w:r>
      <w:r>
        <w:rPr>
          <w:rFonts w:hint="eastAsia" w:ascii="仿宋" w:hAnsi="仿宋" w:eastAsia="仿宋"/>
          <w:sz w:val="32"/>
          <w:szCs w:val="32"/>
        </w:rPr>
        <w:t>家畜寄生虫与包虫病等重要人畜共患寄生虫病防控体系研究，藏兽药研发与开发利用，畜禽疫病防控、疫苗和鉴别诊断试剂研制</w:t>
      </w:r>
      <w:r>
        <w:rPr>
          <w:rFonts w:hint="eastAsia" w:ascii="仿宋" w:hAnsi="仿宋" w:eastAsia="仿宋" w:cs="宋体"/>
          <w:kern w:val="0"/>
          <w:sz w:val="32"/>
          <w:szCs w:val="32"/>
          <w:lang w:eastAsia="zh-CN"/>
        </w:rPr>
        <w:t>。</w:t>
      </w:r>
    </w:p>
    <w:p>
      <w:pPr>
        <w:keepNext w:val="0"/>
        <w:keepLines w:val="0"/>
        <w:pageBreakBefore w:val="0"/>
        <w:widowControl w:val="0"/>
        <w:kinsoku/>
        <w:wordWrap/>
        <w:topLinePunct w:val="0"/>
        <w:autoSpaceDE/>
        <w:autoSpaceDN/>
        <w:bidi w:val="0"/>
        <w:adjustRightInd w:val="0"/>
        <w:snapToGrid/>
        <w:spacing w:line="240" w:lineRule="auto"/>
        <w:ind w:left="0" w:leftChars="0" w:right="0" w:rightChars="0"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园艺</w:t>
      </w:r>
    </w:p>
    <w:p>
      <w:pPr>
        <w:keepNext w:val="0"/>
        <w:keepLines w:val="0"/>
        <w:pageBreakBefore w:val="0"/>
        <w:widowControl w:val="0"/>
        <w:kinsoku/>
        <w:wordWrap/>
        <w:topLinePunct w:val="0"/>
        <w:autoSpaceDE/>
        <w:autoSpaceDN/>
        <w:bidi w:val="0"/>
        <w:adjustRightInd w:val="0"/>
        <w:snapToGrid/>
        <w:spacing w:line="240" w:lineRule="auto"/>
        <w:ind w:left="0" w:leftChars="0" w:right="0" w:rightChars="0" w:firstLine="640" w:firstLineChars="200"/>
        <w:jc w:val="both"/>
        <w:textAlignment w:val="auto"/>
        <w:rPr>
          <w:rFonts w:hint="eastAsia" w:ascii="仿宋" w:hAnsi="仿宋" w:eastAsia="仿宋"/>
          <w:sz w:val="32"/>
          <w:szCs w:val="32"/>
        </w:rPr>
      </w:pPr>
      <w:r>
        <w:rPr>
          <w:rFonts w:hint="eastAsia" w:ascii="仿宋" w:hAnsi="仿宋" w:eastAsia="仿宋"/>
          <w:sz w:val="32"/>
          <w:szCs w:val="32"/>
        </w:rPr>
        <w:t>重点开展果蔬新品种选育及精深加工技术研究，非耕地设施蔬菜无土栽培技术研究，特色食药用菌人工繁育，标准化生产及精深加工产品研发等，开展热带水果育苗温室（大棚）太阳能供暖技术研究与示范，设施园艺产业提质增效技术与装备开发，林果病虫害发生规律及防控技术研究及示范。</w:t>
      </w:r>
    </w:p>
    <w:p>
      <w:pPr>
        <w:keepNext w:val="0"/>
        <w:keepLines w:val="0"/>
        <w:pageBreakBefore w:val="0"/>
        <w:widowControl w:val="0"/>
        <w:kinsoku/>
        <w:wordWrap/>
        <w:topLinePunct w:val="0"/>
        <w:autoSpaceDE/>
        <w:autoSpaceDN/>
        <w:bidi w:val="0"/>
        <w:adjustRightInd w:val="0"/>
        <w:snapToGrid/>
        <w:spacing w:line="240" w:lineRule="auto"/>
        <w:ind w:left="0" w:leftChars="0" w:right="0" w:rightChars="0"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（四）</w:t>
      </w:r>
      <w:r>
        <w:rPr>
          <w:rFonts w:hint="eastAsia" w:ascii="楷体" w:hAnsi="楷体" w:eastAsia="楷体" w:cs="楷体"/>
          <w:b/>
          <w:bCs/>
          <w:sz w:val="32"/>
          <w:szCs w:val="32"/>
        </w:rPr>
        <w:t>林业</w:t>
      </w:r>
    </w:p>
    <w:p>
      <w:pPr>
        <w:keepNext w:val="0"/>
        <w:keepLines w:val="0"/>
        <w:pageBreakBefore w:val="0"/>
        <w:widowControl w:val="0"/>
        <w:kinsoku/>
        <w:wordWrap/>
        <w:topLinePunct w:val="0"/>
        <w:autoSpaceDE/>
        <w:autoSpaceDN/>
        <w:bidi w:val="0"/>
        <w:adjustRightInd w:val="0"/>
        <w:snapToGrid/>
        <w:spacing w:line="240" w:lineRule="auto"/>
        <w:ind w:left="0" w:leftChars="0" w:right="0" w:rightChars="0" w:firstLine="640" w:firstLineChars="200"/>
        <w:jc w:val="both"/>
        <w:textAlignment w:val="auto"/>
        <w:rPr>
          <w:rFonts w:hint="eastAsia" w:ascii="仿宋" w:hAnsi="仿宋" w:eastAsia="仿宋"/>
          <w:sz w:val="32"/>
          <w:szCs w:val="32"/>
        </w:rPr>
      </w:pPr>
      <w:r>
        <w:rPr>
          <w:rFonts w:hint="eastAsia" w:ascii="仿宋" w:hAnsi="仿宋" w:eastAsia="仿宋"/>
          <w:sz w:val="32"/>
          <w:szCs w:val="32"/>
        </w:rPr>
        <w:t>重点支持高寒抗逆优质树种筛选及种植技术研究，新型经济林木引进及高效栽培技术集成示范，林木病虫害综合防控技术研究，高寒植被群落构成及恢复技术研究。</w:t>
      </w:r>
    </w:p>
    <w:p>
      <w:pPr>
        <w:keepNext w:val="0"/>
        <w:keepLines w:val="0"/>
        <w:pageBreakBefore w:val="0"/>
        <w:widowControl w:val="0"/>
        <w:kinsoku/>
        <w:wordWrap/>
        <w:topLinePunct w:val="0"/>
        <w:autoSpaceDE/>
        <w:autoSpaceDN/>
        <w:bidi w:val="0"/>
        <w:adjustRightInd w:val="0"/>
        <w:snapToGrid/>
        <w:spacing w:line="240" w:lineRule="auto"/>
        <w:ind w:left="0" w:leftChars="0" w:right="0" w:rightChars="0"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（五）</w:t>
      </w:r>
      <w:r>
        <w:rPr>
          <w:rFonts w:hint="eastAsia" w:ascii="楷体" w:hAnsi="楷体" w:eastAsia="楷体" w:cs="楷体"/>
          <w:b/>
          <w:bCs/>
          <w:sz w:val="32"/>
          <w:szCs w:val="32"/>
        </w:rPr>
        <w:t>农业资源与环境</w:t>
      </w:r>
    </w:p>
    <w:p>
      <w:pPr>
        <w:keepNext w:val="0"/>
        <w:keepLines w:val="0"/>
        <w:pageBreakBefore w:val="0"/>
        <w:widowControl w:val="0"/>
        <w:kinsoku/>
        <w:wordWrap/>
        <w:topLinePunct w:val="0"/>
        <w:autoSpaceDE/>
        <w:autoSpaceDN/>
        <w:bidi w:val="0"/>
        <w:adjustRightInd w:val="0"/>
        <w:snapToGrid/>
        <w:spacing w:line="240" w:lineRule="auto"/>
        <w:ind w:left="0" w:leftChars="0" w:right="0" w:rightChars="0" w:firstLine="640" w:firstLineChars="200"/>
        <w:jc w:val="both"/>
        <w:textAlignment w:val="auto"/>
        <w:rPr>
          <w:rFonts w:hint="eastAsia" w:ascii="仿宋" w:hAnsi="仿宋" w:eastAsia="仿宋"/>
          <w:sz w:val="32"/>
          <w:szCs w:val="32"/>
        </w:rPr>
      </w:pPr>
      <w:r>
        <w:rPr>
          <w:rFonts w:hint="eastAsia" w:ascii="仿宋" w:hAnsi="仿宋" w:eastAsia="仿宋"/>
          <w:sz w:val="32"/>
          <w:szCs w:val="32"/>
        </w:rPr>
        <w:t>重点开展污染土壤修复技术集成与示范，化肥农药减施增效技术和装备研发，新型农药增效剂的研制与示范应用，富硒农产品研发及产业化关键技术研究，</w:t>
      </w:r>
      <w:r>
        <w:rPr>
          <w:rFonts w:hint="eastAsia" w:ascii="仿宋" w:hAnsi="仿宋" w:eastAsia="仿宋"/>
          <w:sz w:val="32"/>
          <w:szCs w:val="32"/>
          <w:lang w:eastAsia="zh-CN"/>
        </w:rPr>
        <w:t>有机农产品种植与示范</w:t>
      </w:r>
      <w:r>
        <w:rPr>
          <w:rFonts w:hint="eastAsia" w:ascii="仿宋" w:hAnsi="仿宋" w:eastAsia="仿宋"/>
          <w:sz w:val="32"/>
          <w:szCs w:val="32"/>
        </w:rPr>
        <w:t>，农牧业废弃物循环利用技术研发，粮食主产区主要气象灾害过程及其减灾保产调控关键技术，节水灌溉技术与装备研究。</w:t>
      </w:r>
    </w:p>
    <w:p>
      <w:pPr>
        <w:keepNext w:val="0"/>
        <w:keepLines w:val="0"/>
        <w:pageBreakBefore w:val="0"/>
        <w:widowControl w:val="0"/>
        <w:kinsoku/>
        <w:wordWrap/>
        <w:topLinePunct w:val="0"/>
        <w:autoSpaceDE/>
        <w:autoSpaceDN/>
        <w:bidi w:val="0"/>
        <w:adjustRightInd w:val="0"/>
        <w:snapToGrid/>
        <w:spacing w:line="240" w:lineRule="auto"/>
        <w:ind w:left="0" w:leftChars="0" w:right="0" w:rightChars="0"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（六）</w:t>
      </w:r>
      <w:r>
        <w:rPr>
          <w:rFonts w:hint="eastAsia" w:ascii="楷体" w:hAnsi="楷体" w:eastAsia="楷体" w:cs="楷体"/>
          <w:b/>
          <w:bCs/>
          <w:sz w:val="32"/>
          <w:szCs w:val="32"/>
        </w:rPr>
        <w:t>农产品质量安全与营养</w:t>
      </w:r>
    </w:p>
    <w:p>
      <w:pPr>
        <w:keepNext w:val="0"/>
        <w:keepLines w:val="0"/>
        <w:pageBreakBefore w:val="0"/>
        <w:widowControl w:val="0"/>
        <w:kinsoku/>
        <w:wordWrap/>
        <w:topLinePunct w:val="0"/>
        <w:autoSpaceDE/>
        <w:autoSpaceDN/>
        <w:bidi w:val="0"/>
        <w:adjustRightInd w:val="0"/>
        <w:snapToGrid/>
        <w:spacing w:line="240" w:lineRule="auto"/>
        <w:ind w:left="0" w:leftChars="0" w:right="0" w:rightChars="0" w:firstLine="640" w:firstLineChars="200"/>
        <w:jc w:val="both"/>
        <w:textAlignment w:val="auto"/>
        <w:rPr>
          <w:rFonts w:hint="eastAsia" w:ascii="仿宋" w:hAnsi="仿宋" w:eastAsia="仿宋"/>
          <w:sz w:val="32"/>
          <w:szCs w:val="32"/>
        </w:rPr>
      </w:pPr>
      <w:r>
        <w:rPr>
          <w:rFonts w:hint="eastAsia" w:ascii="仿宋" w:hAnsi="仿宋" w:eastAsia="仿宋"/>
          <w:sz w:val="32"/>
          <w:szCs w:val="32"/>
        </w:rPr>
        <w:t>重点开展优质农产品全程质量安全控制关键技术研究与绿色生产示范，特色农产品功能成分识别、筛查及利用研究，农产品污染物快速检测技术研究与示范推广等。</w:t>
      </w:r>
    </w:p>
    <w:p>
      <w:pPr>
        <w:keepNext w:val="0"/>
        <w:keepLines w:val="0"/>
        <w:pageBreakBefore w:val="0"/>
        <w:widowControl w:val="0"/>
        <w:kinsoku/>
        <w:wordWrap/>
        <w:topLinePunct w:val="0"/>
        <w:autoSpaceDE/>
        <w:autoSpaceDN/>
        <w:bidi w:val="0"/>
        <w:adjustRightInd w:val="0"/>
        <w:snapToGrid/>
        <w:spacing w:line="240" w:lineRule="auto"/>
        <w:ind w:left="0" w:leftChars="0" w:right="0" w:rightChars="0"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lang w:val="en-US" w:eastAsia="zh-CN"/>
        </w:rPr>
        <w:t>（七）</w:t>
      </w:r>
      <w:r>
        <w:rPr>
          <w:rFonts w:hint="eastAsia" w:ascii="楷体" w:hAnsi="楷体" w:eastAsia="楷体" w:cs="楷体"/>
          <w:b/>
          <w:bCs/>
          <w:sz w:val="32"/>
          <w:szCs w:val="32"/>
        </w:rPr>
        <w:t>特色农产品加工技术与产品开发</w:t>
      </w:r>
    </w:p>
    <w:p>
      <w:pPr>
        <w:keepNext w:val="0"/>
        <w:keepLines w:val="0"/>
        <w:pageBreakBefore w:val="0"/>
        <w:kinsoku/>
        <w:wordWrap/>
        <w:overflowPunct w:val="0"/>
        <w:topLinePunct w:val="0"/>
        <w:autoSpaceDE/>
        <w:autoSpaceDN/>
        <w:bidi w:val="0"/>
        <w:adjustRightInd w:val="0"/>
        <w:snapToGrid/>
        <w:spacing w:line="240" w:lineRule="auto"/>
        <w:ind w:left="0" w:leftChars="0" w:right="0" w:rightChars="0" w:firstLine="640" w:firstLineChars="200"/>
        <w:jc w:val="both"/>
        <w:textAlignment w:val="auto"/>
        <w:rPr>
          <w:rFonts w:hint="eastAsia" w:ascii="仿宋" w:hAnsi="仿宋" w:eastAsia="仿宋"/>
          <w:sz w:val="32"/>
          <w:szCs w:val="32"/>
        </w:rPr>
      </w:pPr>
      <w:r>
        <w:rPr>
          <w:rFonts w:hint="eastAsia" w:ascii="仿宋" w:hAnsi="仿宋" w:eastAsia="仿宋"/>
          <w:sz w:val="32"/>
          <w:szCs w:val="32"/>
        </w:rPr>
        <w:t>重点开展拉萨净土健康产业、特色农畜产品有效成分提取及功效分析、精深加工技术研发、新产品研制、质量控制体系构建等方面的研究与应用，构建产学研一体化的加工技术创新体系，强力支撑高原特色农产品基地建设。</w:t>
      </w:r>
    </w:p>
    <w:p>
      <w:pPr>
        <w:keepNext w:val="0"/>
        <w:keepLines w:val="0"/>
        <w:pageBreakBefore w:val="0"/>
        <w:kinsoku/>
        <w:wordWrap/>
        <w:overflowPunct w:val="0"/>
        <w:topLinePunct w:val="0"/>
        <w:autoSpaceDE/>
        <w:autoSpaceDN/>
        <w:bidi w:val="0"/>
        <w:adjustRightInd w:val="0"/>
        <w:snapToGrid/>
        <w:spacing w:before="156" w:beforeLines="50" w:line="240" w:lineRule="auto"/>
        <w:ind w:left="0" w:leftChars="0" w:right="0" w:rightChars="0" w:firstLine="643" w:firstLineChars="200"/>
        <w:jc w:val="both"/>
        <w:textAlignment w:val="auto"/>
        <w:outlineLvl w:val="2"/>
        <w:rPr>
          <w:rFonts w:hint="eastAsia" w:ascii="黑体" w:hAnsi="黑体" w:eastAsia="黑体" w:cs="黑体"/>
          <w:b/>
          <w:sz w:val="32"/>
          <w:szCs w:val="32"/>
        </w:rPr>
      </w:pPr>
      <w:r>
        <w:rPr>
          <w:rFonts w:hint="eastAsia" w:ascii="黑体" w:hAnsi="黑体" w:eastAsia="黑体" w:cs="黑体"/>
          <w:b/>
          <w:sz w:val="32"/>
          <w:szCs w:val="32"/>
        </w:rPr>
        <w:t>二</w:t>
      </w:r>
      <w:r>
        <w:rPr>
          <w:rFonts w:hint="eastAsia" w:ascii="黑体" w:hAnsi="黑体" w:eastAsia="黑体" w:cs="黑体"/>
          <w:b/>
          <w:sz w:val="32"/>
          <w:szCs w:val="32"/>
          <w:lang w:eastAsia="zh-CN"/>
        </w:rPr>
        <w:t>、</w:t>
      </w:r>
      <w:r>
        <w:rPr>
          <w:rFonts w:hint="eastAsia" w:ascii="黑体" w:hAnsi="黑体" w:eastAsia="黑体" w:cs="黑体"/>
          <w:b/>
          <w:sz w:val="32"/>
          <w:szCs w:val="32"/>
        </w:rPr>
        <w:t>牧草种质改良与利用</w:t>
      </w:r>
      <w:bookmarkEnd w:id="0"/>
      <w:bookmarkEnd w:id="1"/>
      <w:bookmarkEnd w:id="2"/>
    </w:p>
    <w:p>
      <w:pPr>
        <w:keepNext w:val="0"/>
        <w:keepLines w:val="0"/>
        <w:pageBreakBefore w:val="0"/>
        <w:kinsoku/>
        <w:wordWrap/>
        <w:overflowPunct w:val="0"/>
        <w:topLinePunct w:val="0"/>
        <w:autoSpaceDE/>
        <w:autoSpaceDN/>
        <w:bidi w:val="0"/>
        <w:adjustRightInd w:val="0"/>
        <w:snapToGrid/>
        <w:spacing w:line="240" w:lineRule="auto"/>
        <w:ind w:left="0" w:leftChars="0" w:right="0" w:rightChars="0" w:firstLine="640" w:firstLineChars="200"/>
        <w:jc w:val="both"/>
        <w:textAlignment w:val="auto"/>
        <w:rPr>
          <w:rFonts w:hint="eastAsia" w:ascii="仿宋" w:hAnsi="仿宋" w:eastAsia="仿宋" w:cs="宋体"/>
          <w:b/>
          <w:kern w:val="0"/>
          <w:sz w:val="32"/>
          <w:szCs w:val="32"/>
        </w:rPr>
      </w:pPr>
      <w:r>
        <w:rPr>
          <w:rFonts w:hint="eastAsia" w:ascii="仿宋" w:hAnsi="仿宋" w:eastAsia="仿宋"/>
          <w:sz w:val="32"/>
          <w:szCs w:val="32"/>
        </w:rPr>
        <w:t>重点开展野生牧草驯化，优良牧草引进和选育，人工草地、人工补播草地和复种饲草地建植，草产品加工，人工草地放牧利用和半舍饲饲养等技术的研发与成果转化，构建农区和半农半牧区草业全产业技术体系和牧区天然草地退化治理综合技术体系，构建完善的高原草牧业技术支撑体系和管理模式。</w:t>
      </w:r>
    </w:p>
    <w:p>
      <w:pPr>
        <w:keepNext w:val="0"/>
        <w:keepLines w:val="0"/>
        <w:pageBreakBefore w:val="0"/>
        <w:kinsoku/>
        <w:wordWrap/>
        <w:overflowPunct w:val="0"/>
        <w:topLinePunct w:val="0"/>
        <w:autoSpaceDE/>
        <w:autoSpaceDN/>
        <w:bidi w:val="0"/>
        <w:adjustRightInd w:val="0"/>
        <w:snapToGrid/>
        <w:spacing w:line="240" w:lineRule="auto"/>
        <w:ind w:left="0" w:leftChars="0" w:right="0" w:rightChars="0" w:firstLine="643" w:firstLineChars="200"/>
        <w:jc w:val="both"/>
        <w:textAlignment w:val="auto"/>
        <w:rPr>
          <w:rFonts w:hint="eastAsia" w:ascii="楷体" w:hAnsi="楷体" w:eastAsia="楷体" w:cs="楷体"/>
          <w:b/>
          <w:bCs w:val="0"/>
          <w:sz w:val="32"/>
          <w:szCs w:val="32"/>
        </w:rPr>
      </w:pPr>
      <w:r>
        <w:rPr>
          <w:rFonts w:hint="eastAsia" w:ascii="楷体" w:hAnsi="楷体" w:eastAsia="楷体" w:cs="楷体"/>
          <w:b/>
          <w:bCs w:val="0"/>
          <w:kern w:val="0"/>
          <w:sz w:val="32"/>
          <w:szCs w:val="32"/>
          <w:lang w:eastAsia="zh-CN"/>
        </w:rPr>
        <w:t>（一）</w:t>
      </w:r>
      <w:r>
        <w:rPr>
          <w:rFonts w:hint="eastAsia" w:ascii="楷体" w:hAnsi="楷体" w:eastAsia="楷体" w:cs="楷体"/>
          <w:b/>
          <w:bCs w:val="0"/>
          <w:kern w:val="0"/>
          <w:sz w:val="32"/>
          <w:szCs w:val="32"/>
        </w:rPr>
        <w:t>牧草品种选育</w:t>
      </w:r>
    </w:p>
    <w:p>
      <w:pPr>
        <w:keepNext w:val="0"/>
        <w:keepLines w:val="0"/>
        <w:pageBreakBefore w:val="0"/>
        <w:kinsoku/>
        <w:wordWrap/>
        <w:overflowPunct w:val="0"/>
        <w:topLinePunct w:val="0"/>
        <w:autoSpaceDE/>
        <w:autoSpaceDN/>
        <w:bidi w:val="0"/>
        <w:adjustRightInd w:val="0"/>
        <w:snapToGrid/>
        <w:spacing w:line="240" w:lineRule="auto"/>
        <w:ind w:left="0" w:leftChars="0" w:right="0" w:rightChars="0" w:firstLine="640" w:firstLineChars="200"/>
        <w:jc w:val="both"/>
        <w:textAlignment w:val="auto"/>
        <w:rPr>
          <w:rFonts w:hint="eastAsia" w:ascii="仿宋" w:hAnsi="仿宋" w:eastAsia="仿宋" w:cs="宋体"/>
          <w:kern w:val="0"/>
          <w:sz w:val="32"/>
          <w:szCs w:val="32"/>
        </w:rPr>
      </w:pPr>
      <w:r>
        <w:rPr>
          <w:rFonts w:hint="eastAsia" w:ascii="仿宋" w:hAnsi="仿宋" w:eastAsia="仿宋" w:cs="宋体"/>
          <w:kern w:val="0"/>
          <w:sz w:val="32"/>
          <w:szCs w:val="32"/>
          <w:lang w:eastAsia="zh-CN"/>
        </w:rPr>
        <w:t>重点</w:t>
      </w:r>
      <w:r>
        <w:rPr>
          <w:rFonts w:hint="eastAsia" w:ascii="仿宋" w:hAnsi="仿宋" w:eastAsia="仿宋" w:cs="宋体"/>
          <w:kern w:val="0"/>
          <w:sz w:val="32"/>
          <w:szCs w:val="32"/>
        </w:rPr>
        <w:t>开展</w:t>
      </w:r>
      <w:r>
        <w:rPr>
          <w:rFonts w:hint="eastAsia" w:ascii="仿宋" w:hAnsi="仿宋" w:eastAsia="仿宋" w:cs="宋体"/>
          <w:kern w:val="0"/>
          <w:sz w:val="32"/>
          <w:szCs w:val="32"/>
          <w:lang w:eastAsia="zh-CN"/>
        </w:rPr>
        <w:t>牧草</w:t>
      </w:r>
      <w:r>
        <w:rPr>
          <w:rFonts w:hint="eastAsia" w:ascii="仿宋" w:hAnsi="仿宋" w:eastAsia="仿宋" w:cs="宋体"/>
          <w:kern w:val="0"/>
          <w:sz w:val="32"/>
          <w:szCs w:val="32"/>
        </w:rPr>
        <w:t>品种选育与繁殖技术研究，优良牧草种子产业化生产技术研究示范</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建立优良牧草原种繁育基地，草种扩繁基地</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粮饲复种的技术集成示范。</w:t>
      </w:r>
    </w:p>
    <w:p>
      <w:pPr>
        <w:keepNext w:val="0"/>
        <w:keepLines w:val="0"/>
        <w:pageBreakBefore w:val="0"/>
        <w:kinsoku/>
        <w:wordWrap/>
        <w:overflowPunct w:val="0"/>
        <w:topLinePunct w:val="0"/>
        <w:autoSpaceDE/>
        <w:autoSpaceDN/>
        <w:bidi w:val="0"/>
        <w:adjustRightInd w:val="0"/>
        <w:snapToGrid/>
        <w:spacing w:line="240" w:lineRule="auto"/>
        <w:ind w:left="0" w:leftChars="0" w:right="0" w:rightChars="0" w:firstLine="643" w:firstLineChars="200"/>
        <w:jc w:val="both"/>
        <w:textAlignment w:val="auto"/>
        <w:rPr>
          <w:rFonts w:hint="eastAsia" w:ascii="楷体" w:hAnsi="楷体" w:eastAsia="楷体" w:cs="楷体"/>
          <w:b/>
          <w:bCs w:val="0"/>
          <w:kern w:val="0"/>
          <w:sz w:val="32"/>
          <w:szCs w:val="32"/>
        </w:rPr>
      </w:pPr>
      <w:r>
        <w:rPr>
          <w:rFonts w:hint="eastAsia" w:ascii="楷体" w:hAnsi="楷体" w:eastAsia="楷体" w:cs="楷体"/>
          <w:b/>
          <w:bCs w:val="0"/>
          <w:kern w:val="0"/>
          <w:sz w:val="32"/>
          <w:szCs w:val="32"/>
          <w:lang w:eastAsia="zh-CN"/>
        </w:rPr>
        <w:t>（二）</w:t>
      </w:r>
      <w:r>
        <w:rPr>
          <w:rFonts w:hint="eastAsia" w:ascii="楷体" w:hAnsi="楷体" w:eastAsia="楷体" w:cs="楷体"/>
          <w:b/>
          <w:bCs w:val="0"/>
          <w:kern w:val="0"/>
          <w:sz w:val="32"/>
          <w:szCs w:val="32"/>
        </w:rPr>
        <w:t>草产品加工</w:t>
      </w:r>
    </w:p>
    <w:p>
      <w:pPr>
        <w:keepNext w:val="0"/>
        <w:keepLines w:val="0"/>
        <w:pageBreakBefore w:val="0"/>
        <w:kinsoku/>
        <w:wordWrap/>
        <w:overflowPunct w:val="0"/>
        <w:topLinePunct w:val="0"/>
        <w:autoSpaceDE/>
        <w:autoSpaceDN/>
        <w:bidi w:val="0"/>
        <w:adjustRightInd w:val="0"/>
        <w:snapToGrid/>
        <w:spacing w:line="240" w:lineRule="auto"/>
        <w:ind w:left="0" w:leftChars="0" w:right="0" w:rightChars="0" w:firstLine="640" w:firstLineChars="200"/>
        <w:jc w:val="both"/>
        <w:textAlignment w:val="auto"/>
        <w:rPr>
          <w:rFonts w:ascii="仿宋" w:hAnsi="仿宋" w:eastAsia="仿宋" w:cs="宋体"/>
          <w:kern w:val="0"/>
          <w:sz w:val="32"/>
          <w:szCs w:val="32"/>
        </w:rPr>
      </w:pPr>
      <w:r>
        <w:rPr>
          <w:rFonts w:hint="eastAsia" w:ascii="仿宋" w:hAnsi="仿宋" w:eastAsia="仿宋" w:cs="宋体"/>
          <w:kern w:val="0"/>
          <w:sz w:val="32"/>
          <w:szCs w:val="32"/>
          <w:lang w:eastAsia="zh-CN"/>
        </w:rPr>
        <w:t>重点</w:t>
      </w:r>
      <w:r>
        <w:rPr>
          <w:rFonts w:hint="eastAsia" w:ascii="仿宋" w:hAnsi="仿宋" w:eastAsia="仿宋" w:cs="宋体"/>
          <w:kern w:val="0"/>
          <w:sz w:val="32"/>
          <w:szCs w:val="32"/>
        </w:rPr>
        <w:t>研究并示范发酵</w:t>
      </w:r>
      <w:r>
        <w:rPr>
          <w:rFonts w:ascii="仿宋" w:hAnsi="仿宋" w:eastAsia="仿宋" w:cs="宋体"/>
          <w:kern w:val="0"/>
          <w:sz w:val="32"/>
          <w:szCs w:val="32"/>
        </w:rPr>
        <w:t>TMR</w:t>
      </w:r>
      <w:r>
        <w:rPr>
          <w:rFonts w:hint="eastAsia" w:ascii="仿宋" w:hAnsi="仿宋" w:eastAsia="仿宋" w:cs="宋体"/>
          <w:kern w:val="0"/>
          <w:sz w:val="32"/>
          <w:szCs w:val="32"/>
        </w:rPr>
        <w:t>二次发酵调控，干草制品及抗灾饲料，特色草产品添加剂等技术。</w:t>
      </w:r>
    </w:p>
    <w:p>
      <w:pPr>
        <w:keepNext w:val="0"/>
        <w:keepLines w:val="0"/>
        <w:pageBreakBefore w:val="0"/>
        <w:kinsoku/>
        <w:wordWrap/>
        <w:overflowPunct w:val="0"/>
        <w:topLinePunct w:val="0"/>
        <w:autoSpaceDE/>
        <w:autoSpaceDN/>
        <w:bidi w:val="0"/>
        <w:adjustRightInd w:val="0"/>
        <w:snapToGrid/>
        <w:spacing w:before="156" w:beforeLines="50" w:line="240" w:lineRule="auto"/>
        <w:ind w:left="0" w:leftChars="0" w:right="0" w:rightChars="0" w:firstLine="643" w:firstLineChars="200"/>
        <w:jc w:val="both"/>
        <w:textAlignment w:val="auto"/>
        <w:outlineLvl w:val="2"/>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三、高原特色重点研发</w:t>
      </w:r>
    </w:p>
    <w:p>
      <w:pPr>
        <w:keepNext w:val="0"/>
        <w:keepLines w:val="0"/>
        <w:pageBreakBefore w:val="0"/>
        <w:widowControl w:val="0"/>
        <w:kinsoku/>
        <w:wordWrap/>
        <w:topLinePunct w:val="0"/>
        <w:autoSpaceDE/>
        <w:autoSpaceDN/>
        <w:bidi w:val="0"/>
        <w:adjustRightInd w:val="0"/>
        <w:snapToGrid/>
        <w:spacing w:line="240" w:lineRule="auto"/>
        <w:ind w:left="0" w:leftChars="0" w:right="0" w:rightChars="0" w:firstLine="643" w:firstLineChars="200"/>
        <w:jc w:val="both"/>
        <w:textAlignment w:val="auto"/>
        <w:rPr>
          <w:rFonts w:hint="eastAsia" w:ascii="楷体" w:hAnsi="楷体" w:eastAsia="楷体" w:cs="楷体"/>
          <w:b/>
          <w:bCs/>
          <w:kern w:val="0"/>
          <w:sz w:val="32"/>
          <w:szCs w:val="32"/>
        </w:rPr>
      </w:pPr>
      <w:r>
        <w:rPr>
          <w:rFonts w:hint="eastAsia" w:ascii="楷体" w:hAnsi="楷体" w:eastAsia="楷体" w:cs="楷体"/>
          <w:b/>
          <w:bCs/>
          <w:kern w:val="0"/>
          <w:sz w:val="32"/>
          <w:szCs w:val="32"/>
          <w:lang w:eastAsia="zh-CN"/>
        </w:rPr>
        <w:t>（一）</w:t>
      </w:r>
      <w:r>
        <w:rPr>
          <w:rFonts w:hint="eastAsia" w:ascii="楷体" w:hAnsi="楷体" w:eastAsia="楷体" w:cs="楷体"/>
          <w:b/>
          <w:bCs/>
          <w:kern w:val="0"/>
          <w:sz w:val="32"/>
          <w:szCs w:val="32"/>
        </w:rPr>
        <w:t>高原</w:t>
      </w:r>
      <w:r>
        <w:rPr>
          <w:rFonts w:hint="eastAsia" w:ascii="楷体" w:hAnsi="楷体" w:eastAsia="楷体" w:cs="楷体"/>
          <w:b/>
          <w:bCs/>
          <w:kern w:val="0"/>
          <w:sz w:val="32"/>
          <w:szCs w:val="32"/>
          <w:lang w:eastAsia="zh-CN"/>
        </w:rPr>
        <w:t>（藏）</w:t>
      </w:r>
      <w:r>
        <w:rPr>
          <w:rFonts w:hint="eastAsia" w:ascii="楷体" w:hAnsi="楷体" w:eastAsia="楷体" w:cs="楷体"/>
          <w:b/>
          <w:bCs/>
          <w:kern w:val="0"/>
          <w:sz w:val="32"/>
          <w:szCs w:val="32"/>
        </w:rPr>
        <w:t>医学 </w:t>
      </w:r>
    </w:p>
    <w:p>
      <w:pPr>
        <w:keepNext w:val="0"/>
        <w:keepLines w:val="0"/>
        <w:pageBreakBefore w:val="0"/>
        <w:widowControl w:val="0"/>
        <w:kinsoku/>
        <w:wordWrap/>
        <w:topLinePunct w:val="0"/>
        <w:autoSpaceDE/>
        <w:autoSpaceDN/>
        <w:bidi w:val="0"/>
        <w:adjustRightInd w:val="0"/>
        <w:snapToGrid/>
        <w:spacing w:line="240" w:lineRule="auto"/>
        <w:ind w:left="0" w:leftChars="0" w:right="0" w:rightChars="0" w:firstLine="640" w:firstLineChars="200"/>
        <w:jc w:val="both"/>
        <w:textAlignment w:val="auto"/>
        <w:rPr>
          <w:rFonts w:hint="eastAsia" w:ascii="仿宋" w:hAnsi="仿宋" w:eastAsia="仿宋" w:cs="宋体"/>
          <w:kern w:val="0"/>
          <w:sz w:val="32"/>
          <w:szCs w:val="32"/>
        </w:rPr>
      </w:pPr>
      <w:r>
        <w:rPr>
          <w:rFonts w:hint="eastAsia" w:ascii="仿宋" w:hAnsi="仿宋" w:eastAsia="仿宋" w:cs="宋体"/>
          <w:kern w:val="0"/>
          <w:sz w:val="32"/>
          <w:szCs w:val="32"/>
        </w:rPr>
        <w:t>重点开展高原环境对人体健康影响和人体高原环境习服性研究，研究地方病致病机理、高原病适应性诊疗技术、地方病诊疗技术和其他高原多发疾病的防控技术研究；</w:t>
      </w:r>
      <w:r>
        <w:rPr>
          <w:rFonts w:hint="eastAsia" w:ascii="仿宋" w:hAnsi="仿宋" w:eastAsia="仿宋" w:cs="仿宋"/>
          <w:sz w:val="32"/>
          <w:szCs w:val="32"/>
        </w:rPr>
        <w:t>藏医特色诊疗技术研究</w:t>
      </w:r>
      <w:r>
        <w:rPr>
          <w:rFonts w:hint="eastAsia" w:ascii="仿宋" w:hAnsi="仿宋" w:eastAsia="仿宋" w:cs="仿宋"/>
          <w:sz w:val="32"/>
          <w:szCs w:val="32"/>
          <w:lang w:eastAsia="zh-CN"/>
        </w:rPr>
        <w:t>及</w:t>
      </w:r>
      <w:r>
        <w:rPr>
          <w:rFonts w:hint="eastAsia" w:ascii="仿宋" w:hAnsi="仿宋" w:eastAsia="仿宋" w:cs="仿宋"/>
          <w:sz w:val="32"/>
          <w:szCs w:val="32"/>
        </w:rPr>
        <w:t>濒危藏药材人工栽培技术研究</w:t>
      </w:r>
      <w:r>
        <w:rPr>
          <w:rFonts w:hint="eastAsia" w:ascii="仿宋" w:hAnsi="仿宋" w:eastAsia="仿宋" w:cs="仿宋"/>
          <w:sz w:val="32"/>
          <w:szCs w:val="32"/>
          <w:lang w:val="en-US" w:eastAsia="zh-CN"/>
        </w:rPr>
        <w:t>；</w:t>
      </w:r>
      <w:r>
        <w:rPr>
          <w:rFonts w:hint="eastAsia" w:ascii="仿宋" w:hAnsi="仿宋" w:eastAsia="仿宋" w:cs="仿宋"/>
          <w:sz w:val="32"/>
          <w:szCs w:val="32"/>
        </w:rPr>
        <w:t>藏药新药品种研究与开发；传统藏药剂型改造关键技术研究与开发</w:t>
      </w:r>
      <w:r>
        <w:rPr>
          <w:rFonts w:hint="eastAsia" w:ascii="仿宋" w:hAnsi="仿宋" w:eastAsia="仿宋" w:cs="仿宋"/>
          <w:sz w:val="32"/>
          <w:szCs w:val="32"/>
          <w:lang w:eastAsia="zh-CN"/>
        </w:rPr>
        <w:t>。</w:t>
      </w:r>
    </w:p>
    <w:p>
      <w:pPr>
        <w:keepNext w:val="0"/>
        <w:keepLines w:val="0"/>
        <w:pageBreakBefore w:val="0"/>
        <w:widowControl w:val="0"/>
        <w:kinsoku/>
        <w:wordWrap/>
        <w:topLinePunct w:val="0"/>
        <w:autoSpaceDE/>
        <w:autoSpaceDN/>
        <w:bidi w:val="0"/>
        <w:adjustRightInd w:val="0"/>
        <w:snapToGrid/>
        <w:spacing w:line="240" w:lineRule="auto"/>
        <w:ind w:left="0" w:leftChars="0" w:right="0" w:rightChars="0" w:firstLine="643" w:firstLineChars="200"/>
        <w:jc w:val="both"/>
        <w:textAlignment w:val="auto"/>
        <w:rPr>
          <w:rFonts w:hint="eastAsia" w:ascii="楷体" w:hAnsi="楷体" w:eastAsia="楷体" w:cs="楷体"/>
          <w:b/>
          <w:bCs/>
          <w:kern w:val="0"/>
          <w:sz w:val="32"/>
          <w:szCs w:val="32"/>
        </w:rPr>
      </w:pPr>
      <w:r>
        <w:rPr>
          <w:rFonts w:hint="eastAsia" w:ascii="楷体" w:hAnsi="楷体" w:eastAsia="楷体" w:cs="楷体"/>
          <w:b/>
          <w:bCs/>
          <w:kern w:val="0"/>
          <w:sz w:val="32"/>
          <w:szCs w:val="32"/>
          <w:lang w:eastAsia="zh-CN"/>
        </w:rPr>
        <w:t>（二）</w:t>
      </w:r>
      <w:r>
        <w:rPr>
          <w:rFonts w:hint="eastAsia" w:ascii="楷体" w:hAnsi="楷体" w:eastAsia="楷体" w:cs="楷体"/>
          <w:b/>
          <w:bCs/>
          <w:kern w:val="0"/>
          <w:sz w:val="32"/>
          <w:szCs w:val="32"/>
        </w:rPr>
        <w:t>高原交通</w:t>
      </w:r>
    </w:p>
    <w:p>
      <w:pPr>
        <w:keepNext w:val="0"/>
        <w:keepLines w:val="0"/>
        <w:pageBreakBefore w:val="0"/>
        <w:widowControl w:val="0"/>
        <w:kinsoku/>
        <w:wordWrap/>
        <w:topLinePunct w:val="0"/>
        <w:autoSpaceDE/>
        <w:autoSpaceDN/>
        <w:bidi w:val="0"/>
        <w:adjustRightInd w:val="0"/>
        <w:snapToGrid/>
        <w:spacing w:line="240" w:lineRule="auto"/>
        <w:ind w:left="0" w:leftChars="0" w:right="0" w:rightChars="0" w:firstLine="640" w:firstLineChars="200"/>
        <w:jc w:val="both"/>
        <w:textAlignment w:val="auto"/>
        <w:rPr>
          <w:rFonts w:hint="eastAsia" w:ascii="仿宋" w:hAnsi="仿宋" w:eastAsia="仿宋" w:cs="宋体"/>
          <w:kern w:val="0"/>
          <w:sz w:val="32"/>
          <w:szCs w:val="32"/>
        </w:rPr>
      </w:pPr>
      <w:r>
        <w:rPr>
          <w:rFonts w:hint="eastAsia" w:ascii="仿宋" w:hAnsi="仿宋" w:eastAsia="仿宋" w:cs="宋体"/>
          <w:kern w:val="0"/>
          <w:sz w:val="32"/>
          <w:szCs w:val="32"/>
        </w:rPr>
        <w:t>重点研究道路建设、养护和生态保护关键技术，开展道路新型材料高原适应性、冻土区道路建设和智能交通等技术研究，提升高原交通建设水平。</w:t>
      </w:r>
    </w:p>
    <w:p>
      <w:pPr>
        <w:keepNext w:val="0"/>
        <w:keepLines w:val="0"/>
        <w:pageBreakBefore w:val="0"/>
        <w:widowControl w:val="0"/>
        <w:numPr>
          <w:ilvl w:val="0"/>
          <w:numId w:val="0"/>
        </w:numPr>
        <w:kinsoku/>
        <w:wordWrap/>
        <w:topLinePunct w:val="0"/>
        <w:autoSpaceDE/>
        <w:autoSpaceDN/>
        <w:bidi w:val="0"/>
        <w:adjustRightInd w:val="0"/>
        <w:snapToGrid/>
        <w:spacing w:line="240" w:lineRule="auto"/>
        <w:ind w:right="0" w:rightChars="0" w:firstLine="643" w:firstLineChars="200"/>
        <w:jc w:val="both"/>
        <w:textAlignment w:val="auto"/>
        <w:rPr>
          <w:rFonts w:hint="eastAsia" w:ascii="楷体" w:hAnsi="楷体" w:eastAsia="楷体" w:cs="楷体"/>
          <w:b/>
          <w:bCs/>
          <w:kern w:val="0"/>
          <w:sz w:val="32"/>
          <w:szCs w:val="32"/>
        </w:rPr>
      </w:pPr>
      <w:r>
        <w:rPr>
          <w:rFonts w:hint="eastAsia" w:ascii="楷体" w:hAnsi="楷体" w:eastAsia="楷体" w:cs="楷体"/>
          <w:b/>
          <w:bCs/>
          <w:kern w:val="0"/>
          <w:sz w:val="32"/>
          <w:szCs w:val="32"/>
          <w:lang w:eastAsia="zh-CN"/>
        </w:rPr>
        <w:t>（三）</w:t>
      </w:r>
      <w:r>
        <w:rPr>
          <w:rFonts w:hint="eastAsia" w:ascii="楷体" w:hAnsi="楷体" w:eastAsia="楷体" w:cs="楷体"/>
          <w:b/>
          <w:bCs/>
          <w:kern w:val="0"/>
          <w:sz w:val="32"/>
          <w:szCs w:val="32"/>
        </w:rPr>
        <w:t>高原城镇化</w:t>
      </w:r>
    </w:p>
    <w:p>
      <w:pPr>
        <w:keepNext w:val="0"/>
        <w:keepLines w:val="0"/>
        <w:pageBreakBefore w:val="0"/>
        <w:widowControl w:val="0"/>
        <w:numPr>
          <w:ilvl w:val="0"/>
          <w:numId w:val="0"/>
        </w:numPr>
        <w:kinsoku/>
        <w:wordWrap/>
        <w:topLinePunct w:val="0"/>
        <w:autoSpaceDE/>
        <w:autoSpaceDN/>
        <w:bidi w:val="0"/>
        <w:adjustRightInd w:val="0"/>
        <w:snapToGrid/>
        <w:spacing w:line="240" w:lineRule="auto"/>
        <w:ind w:left="0" w:leftChars="0" w:right="0" w:rightChars="0"/>
        <w:jc w:val="both"/>
        <w:textAlignment w:val="auto"/>
        <w:rPr>
          <w:rFonts w:hint="eastAsia" w:ascii="仿宋" w:hAnsi="仿宋" w:eastAsia="仿宋" w:cs="宋体"/>
          <w:kern w:val="0"/>
          <w:sz w:val="32"/>
          <w:szCs w:val="32"/>
        </w:rPr>
      </w:pPr>
      <w:r>
        <w:rPr>
          <w:rFonts w:hint="eastAsia" w:ascii="仿宋" w:hAnsi="仿宋" w:eastAsia="仿宋" w:cs="宋体"/>
          <w:kern w:val="0"/>
          <w:sz w:val="32"/>
          <w:szCs w:val="32"/>
          <w:lang w:val="en-US" w:eastAsia="zh-CN"/>
        </w:rPr>
        <w:t xml:space="preserve">    </w:t>
      </w:r>
      <w:r>
        <w:rPr>
          <w:rFonts w:hint="eastAsia" w:ascii="仿宋" w:hAnsi="仿宋" w:eastAsia="仿宋" w:cs="宋体"/>
          <w:kern w:val="0"/>
          <w:sz w:val="32"/>
          <w:szCs w:val="32"/>
        </w:rPr>
        <w:t>重点研发具有民族特色的高原新型城镇化建设技术路径与模式，开展大数据支撑下的智慧城市建设技术研发与集成示范。研发具有地域特色和实用功能的高原新型民居建设技术，结合传统民居的民族建筑风格和风貌，研发民居抗震加固、建筑物光伏利用、保暖、节能环保、集中供氧</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建筑风貌保真</w:t>
      </w:r>
      <w:r>
        <w:rPr>
          <w:rFonts w:hint="eastAsia" w:ascii="仿宋" w:hAnsi="仿宋" w:eastAsia="仿宋" w:cs="宋体"/>
          <w:kern w:val="0"/>
          <w:sz w:val="32"/>
          <w:szCs w:val="32"/>
          <w:lang w:eastAsia="zh-CN"/>
        </w:rPr>
        <w:t>和装配式建筑</w:t>
      </w:r>
      <w:r>
        <w:rPr>
          <w:rFonts w:hint="eastAsia" w:ascii="仿宋" w:hAnsi="仿宋" w:eastAsia="仿宋" w:cs="宋体"/>
          <w:kern w:val="0"/>
          <w:sz w:val="32"/>
          <w:szCs w:val="32"/>
        </w:rPr>
        <w:t>等技术集成与示范。</w:t>
      </w:r>
    </w:p>
    <w:p>
      <w:pPr>
        <w:keepNext w:val="0"/>
        <w:keepLines w:val="0"/>
        <w:pageBreakBefore w:val="0"/>
        <w:widowControl w:val="0"/>
        <w:kinsoku/>
        <w:wordWrap/>
        <w:topLinePunct w:val="0"/>
        <w:autoSpaceDE/>
        <w:autoSpaceDN/>
        <w:bidi w:val="0"/>
        <w:adjustRightInd w:val="0"/>
        <w:snapToGrid/>
        <w:spacing w:line="240" w:lineRule="auto"/>
        <w:ind w:left="0" w:leftChars="0" w:right="0" w:rightChars="0" w:firstLine="643" w:firstLineChars="200"/>
        <w:jc w:val="both"/>
        <w:textAlignment w:val="auto"/>
        <w:rPr>
          <w:rFonts w:hint="eastAsia" w:ascii="楷体" w:hAnsi="楷体" w:eastAsia="楷体" w:cs="楷体"/>
          <w:b/>
          <w:bCs/>
          <w:kern w:val="0"/>
          <w:sz w:val="32"/>
          <w:szCs w:val="32"/>
        </w:rPr>
      </w:pPr>
      <w:r>
        <w:rPr>
          <w:rFonts w:hint="eastAsia" w:ascii="楷体" w:hAnsi="楷体" w:eastAsia="楷体" w:cs="楷体"/>
          <w:b/>
          <w:bCs/>
          <w:kern w:val="0"/>
          <w:sz w:val="32"/>
          <w:szCs w:val="32"/>
          <w:lang w:eastAsia="zh-CN"/>
        </w:rPr>
        <w:t>（四）</w:t>
      </w:r>
      <w:r>
        <w:rPr>
          <w:rFonts w:hint="eastAsia" w:ascii="楷体" w:hAnsi="楷体" w:eastAsia="楷体" w:cs="楷体"/>
          <w:b/>
          <w:bCs/>
          <w:kern w:val="0"/>
          <w:sz w:val="32"/>
          <w:szCs w:val="32"/>
        </w:rPr>
        <w:t>公共服务与公共安全</w:t>
      </w:r>
    </w:p>
    <w:p>
      <w:pPr>
        <w:keepNext w:val="0"/>
        <w:keepLines w:val="0"/>
        <w:pageBreakBefore w:val="0"/>
        <w:widowControl w:val="0"/>
        <w:kinsoku/>
        <w:wordWrap/>
        <w:topLinePunct w:val="0"/>
        <w:autoSpaceDE/>
        <w:autoSpaceDN/>
        <w:bidi w:val="0"/>
        <w:adjustRightInd w:val="0"/>
        <w:snapToGrid/>
        <w:spacing w:line="240" w:lineRule="auto"/>
        <w:ind w:left="0" w:leftChars="0" w:right="0" w:rightChars="0" w:firstLine="640" w:firstLineChars="200"/>
        <w:jc w:val="both"/>
        <w:textAlignment w:val="auto"/>
        <w:rPr>
          <w:rFonts w:hint="eastAsia" w:ascii="仿宋" w:hAnsi="仿宋" w:eastAsia="仿宋" w:cs="宋体"/>
          <w:kern w:val="0"/>
          <w:sz w:val="32"/>
          <w:szCs w:val="32"/>
        </w:rPr>
      </w:pPr>
      <w:r>
        <w:rPr>
          <w:rFonts w:hint="eastAsia" w:ascii="仿宋" w:hAnsi="仿宋" w:eastAsia="仿宋" w:cs="宋体"/>
          <w:kern w:val="0"/>
          <w:sz w:val="32"/>
          <w:szCs w:val="32"/>
          <w:lang w:eastAsia="zh-CN"/>
        </w:rPr>
        <w:t>重点</w:t>
      </w:r>
      <w:r>
        <w:rPr>
          <w:rFonts w:hint="eastAsia" w:ascii="仿宋" w:hAnsi="仿宋" w:eastAsia="仿宋" w:cs="宋体"/>
          <w:kern w:val="0"/>
          <w:sz w:val="32"/>
          <w:szCs w:val="32"/>
        </w:rPr>
        <w:t>研发数字化与智能化的西藏公共服务技术支撑系统，建立“双创”科技服务平台和科技信息惠民服务系统，推动互联网与经济社会各领域深度融合，加快智慧西藏建设。构建安全生产、防灾减灾、反恐防暴、消防安全、疾病防控、食品安全、网络安全、信息安全等风险评估与预控技术支撑体系，为保障社会安全和治边稳藏提供科技支撑。</w:t>
      </w:r>
    </w:p>
    <w:p>
      <w:pPr>
        <w:keepNext w:val="0"/>
        <w:keepLines w:val="0"/>
        <w:pageBreakBefore w:val="0"/>
        <w:widowControl w:val="0"/>
        <w:kinsoku/>
        <w:wordWrap/>
        <w:topLinePunct w:val="0"/>
        <w:autoSpaceDE/>
        <w:autoSpaceDN/>
        <w:bidi w:val="0"/>
        <w:adjustRightInd w:val="0"/>
        <w:snapToGrid/>
        <w:spacing w:line="240" w:lineRule="auto"/>
        <w:ind w:left="0" w:leftChars="0" w:right="0" w:rightChars="0" w:firstLine="643" w:firstLineChars="200"/>
        <w:jc w:val="both"/>
        <w:textAlignment w:val="auto"/>
        <w:rPr>
          <w:rFonts w:hint="eastAsia" w:ascii="楷体" w:hAnsi="楷体" w:eastAsia="楷体" w:cs="楷体"/>
          <w:b/>
          <w:bCs/>
          <w:kern w:val="0"/>
          <w:sz w:val="32"/>
          <w:szCs w:val="32"/>
        </w:rPr>
      </w:pPr>
      <w:r>
        <w:rPr>
          <w:rFonts w:hint="eastAsia" w:ascii="楷体" w:hAnsi="楷体" w:eastAsia="楷体" w:cs="楷体"/>
          <w:b/>
          <w:bCs/>
          <w:kern w:val="0"/>
          <w:sz w:val="32"/>
          <w:szCs w:val="32"/>
          <w:lang w:val="en-US" w:eastAsia="zh-CN"/>
        </w:rPr>
        <w:t>（五）</w:t>
      </w:r>
      <w:r>
        <w:rPr>
          <w:rFonts w:hint="eastAsia" w:ascii="楷体" w:hAnsi="楷体" w:eastAsia="楷体" w:cs="楷体"/>
          <w:b/>
          <w:bCs/>
          <w:kern w:val="0"/>
          <w:sz w:val="32"/>
          <w:szCs w:val="32"/>
        </w:rPr>
        <w:t>民族文化</w:t>
      </w:r>
    </w:p>
    <w:p>
      <w:pPr>
        <w:keepNext w:val="0"/>
        <w:keepLines w:val="0"/>
        <w:pageBreakBefore w:val="0"/>
        <w:widowControl w:val="0"/>
        <w:kinsoku/>
        <w:wordWrap/>
        <w:topLinePunct w:val="0"/>
        <w:autoSpaceDE/>
        <w:autoSpaceDN/>
        <w:bidi w:val="0"/>
        <w:adjustRightInd w:val="0"/>
        <w:snapToGrid/>
        <w:spacing w:line="240" w:lineRule="auto"/>
        <w:ind w:left="0" w:leftChars="0" w:right="0" w:rightChars="0" w:firstLine="640" w:firstLineChars="200"/>
        <w:jc w:val="both"/>
        <w:textAlignment w:val="auto"/>
        <w:rPr>
          <w:rFonts w:hint="eastAsia" w:ascii="仿宋" w:hAnsi="仿宋" w:eastAsia="仿宋" w:cs="宋体"/>
          <w:kern w:val="0"/>
          <w:sz w:val="32"/>
          <w:szCs w:val="32"/>
        </w:rPr>
      </w:pPr>
      <w:r>
        <w:rPr>
          <w:rFonts w:hint="eastAsia" w:ascii="仿宋" w:hAnsi="仿宋" w:eastAsia="仿宋" w:cs="宋体"/>
          <w:kern w:val="0"/>
          <w:sz w:val="32"/>
          <w:szCs w:val="32"/>
          <w:lang w:eastAsia="zh-CN"/>
        </w:rPr>
        <w:t>重点</w:t>
      </w:r>
      <w:r>
        <w:rPr>
          <w:rFonts w:hint="eastAsia" w:ascii="仿宋" w:hAnsi="仿宋" w:eastAsia="仿宋" w:cs="宋体"/>
          <w:kern w:val="0"/>
          <w:sz w:val="32"/>
          <w:szCs w:val="32"/>
        </w:rPr>
        <w:t>开展具有西藏特色的文学、艺术、绘画、建筑、服饰、民俗、宗教、节庆等民族传统文化资源抢救、挖掘、保护、数字化、传承等关键技术研究。开展文化创意、现代传媒、动漫游戏、数字出版等关键技术研发与示范，研制具有西藏特色的文化产品。</w:t>
      </w:r>
    </w:p>
    <w:p>
      <w:pPr>
        <w:keepNext w:val="0"/>
        <w:keepLines w:val="0"/>
        <w:pageBreakBefore w:val="0"/>
        <w:widowControl w:val="0"/>
        <w:kinsoku/>
        <w:wordWrap/>
        <w:topLinePunct w:val="0"/>
        <w:autoSpaceDE/>
        <w:autoSpaceDN/>
        <w:bidi w:val="0"/>
        <w:adjustRightInd w:val="0"/>
        <w:snapToGrid/>
        <w:spacing w:line="240" w:lineRule="auto"/>
        <w:ind w:left="0" w:leftChars="0" w:right="0" w:rightChars="0" w:firstLine="643" w:firstLineChars="200"/>
        <w:jc w:val="both"/>
        <w:textAlignment w:val="auto"/>
        <w:rPr>
          <w:rFonts w:hint="eastAsia" w:ascii="楷体" w:hAnsi="楷体" w:eastAsia="楷体" w:cs="楷体"/>
          <w:b/>
          <w:bCs/>
          <w:kern w:val="0"/>
          <w:sz w:val="32"/>
          <w:szCs w:val="32"/>
        </w:rPr>
      </w:pPr>
      <w:r>
        <w:rPr>
          <w:rFonts w:hint="eastAsia" w:ascii="楷体" w:hAnsi="楷体" w:eastAsia="楷体" w:cs="楷体"/>
          <w:b/>
          <w:bCs/>
          <w:kern w:val="0"/>
          <w:sz w:val="32"/>
          <w:szCs w:val="32"/>
          <w:lang w:val="en-US" w:eastAsia="zh-CN"/>
        </w:rPr>
        <w:t>（六）</w:t>
      </w:r>
      <w:r>
        <w:rPr>
          <w:rFonts w:hint="eastAsia" w:ascii="楷体" w:hAnsi="楷体" w:eastAsia="楷体" w:cs="楷体"/>
          <w:b/>
          <w:bCs/>
          <w:kern w:val="0"/>
          <w:sz w:val="32"/>
          <w:szCs w:val="32"/>
        </w:rPr>
        <w:t>民族手工业</w:t>
      </w:r>
    </w:p>
    <w:p>
      <w:pPr>
        <w:keepNext w:val="0"/>
        <w:keepLines w:val="0"/>
        <w:pageBreakBefore w:val="0"/>
        <w:widowControl w:val="0"/>
        <w:kinsoku/>
        <w:wordWrap/>
        <w:topLinePunct w:val="0"/>
        <w:autoSpaceDE/>
        <w:autoSpaceDN/>
        <w:bidi w:val="0"/>
        <w:adjustRightInd w:val="0"/>
        <w:snapToGrid/>
        <w:spacing w:line="240" w:lineRule="auto"/>
        <w:ind w:left="0" w:leftChars="0" w:right="0" w:rightChars="0" w:firstLine="640" w:firstLineChars="200"/>
        <w:jc w:val="both"/>
        <w:textAlignment w:val="auto"/>
        <w:rPr>
          <w:rFonts w:hint="eastAsia" w:ascii="仿宋" w:hAnsi="仿宋" w:eastAsia="仿宋" w:cs="宋体"/>
          <w:kern w:val="0"/>
          <w:sz w:val="32"/>
          <w:szCs w:val="32"/>
        </w:rPr>
      </w:pPr>
      <w:r>
        <w:rPr>
          <w:rFonts w:hint="eastAsia" w:ascii="仿宋" w:hAnsi="仿宋" w:eastAsia="仿宋" w:cs="宋体"/>
          <w:kern w:val="0"/>
          <w:sz w:val="32"/>
          <w:szCs w:val="32"/>
          <w:lang w:eastAsia="zh-CN"/>
        </w:rPr>
        <w:t>重点开展</w:t>
      </w:r>
      <w:r>
        <w:rPr>
          <w:rFonts w:hint="eastAsia" w:ascii="仿宋" w:hAnsi="仿宋" w:eastAsia="仿宋" w:cs="宋体"/>
          <w:kern w:val="0"/>
          <w:sz w:val="32"/>
          <w:szCs w:val="32"/>
        </w:rPr>
        <w:t>运用计算机辅助设计、配色、印染、3D打印等先进技术，研发具有民族特色的手工业新产品。开展民族手工业原料选用、生产线技术改造等关键技术研发，优化生产加工工艺，完善制定生产技术与质量标准体系。</w:t>
      </w:r>
    </w:p>
    <w:p>
      <w:pPr>
        <w:keepNext w:val="0"/>
        <w:keepLines w:val="0"/>
        <w:pageBreakBefore w:val="0"/>
        <w:widowControl w:val="0"/>
        <w:kinsoku/>
        <w:wordWrap/>
        <w:topLinePunct w:val="0"/>
        <w:autoSpaceDE/>
        <w:autoSpaceDN/>
        <w:bidi w:val="0"/>
        <w:adjustRightInd w:val="0"/>
        <w:snapToGrid/>
        <w:spacing w:line="240" w:lineRule="auto"/>
        <w:ind w:left="0" w:leftChars="0" w:right="0" w:rightChars="0" w:firstLine="643" w:firstLineChars="200"/>
        <w:jc w:val="both"/>
        <w:textAlignment w:val="auto"/>
        <w:rPr>
          <w:rFonts w:hint="eastAsia" w:ascii="楷体" w:hAnsi="楷体" w:eastAsia="楷体" w:cs="楷体"/>
          <w:b/>
          <w:bCs/>
          <w:kern w:val="0"/>
          <w:sz w:val="32"/>
          <w:szCs w:val="32"/>
        </w:rPr>
      </w:pPr>
      <w:r>
        <w:rPr>
          <w:rFonts w:hint="eastAsia" w:ascii="楷体" w:hAnsi="楷体" w:eastAsia="楷体" w:cs="楷体"/>
          <w:b/>
          <w:bCs/>
          <w:kern w:val="0"/>
          <w:sz w:val="32"/>
          <w:szCs w:val="32"/>
          <w:lang w:val="en-US" w:eastAsia="zh-CN"/>
        </w:rPr>
        <w:t>（七）</w:t>
      </w:r>
      <w:r>
        <w:rPr>
          <w:rFonts w:hint="eastAsia" w:ascii="楷体" w:hAnsi="楷体" w:eastAsia="楷体" w:cs="楷体"/>
          <w:b/>
          <w:bCs/>
          <w:kern w:val="0"/>
          <w:sz w:val="32"/>
          <w:szCs w:val="32"/>
        </w:rPr>
        <w:t>智慧旅游业</w:t>
      </w:r>
    </w:p>
    <w:p>
      <w:pPr>
        <w:keepNext w:val="0"/>
        <w:keepLines w:val="0"/>
        <w:pageBreakBefore w:val="0"/>
        <w:widowControl w:val="0"/>
        <w:kinsoku/>
        <w:wordWrap/>
        <w:topLinePunct w:val="0"/>
        <w:autoSpaceDE/>
        <w:autoSpaceDN/>
        <w:bidi w:val="0"/>
        <w:adjustRightInd w:val="0"/>
        <w:snapToGrid/>
        <w:spacing w:line="240" w:lineRule="auto"/>
        <w:ind w:left="0" w:leftChars="0" w:right="0" w:rightChars="0" w:firstLine="640" w:firstLineChars="200"/>
        <w:jc w:val="both"/>
        <w:textAlignment w:val="auto"/>
        <w:rPr>
          <w:rFonts w:hint="eastAsia" w:ascii="仿宋" w:hAnsi="仿宋" w:eastAsia="仿宋" w:cs="宋体"/>
          <w:kern w:val="0"/>
          <w:sz w:val="32"/>
          <w:szCs w:val="32"/>
        </w:rPr>
      </w:pPr>
      <w:r>
        <w:rPr>
          <w:rFonts w:hint="eastAsia" w:ascii="仿宋" w:hAnsi="仿宋" w:eastAsia="仿宋" w:cs="宋体"/>
          <w:kern w:val="0"/>
          <w:sz w:val="32"/>
          <w:szCs w:val="32"/>
          <w:lang w:eastAsia="zh-CN"/>
        </w:rPr>
        <w:t>重点开展</w:t>
      </w:r>
      <w:r>
        <w:rPr>
          <w:rFonts w:hint="eastAsia" w:ascii="仿宋" w:hAnsi="仿宋" w:eastAsia="仿宋" w:cs="宋体"/>
          <w:kern w:val="0"/>
          <w:sz w:val="32"/>
          <w:szCs w:val="32"/>
        </w:rPr>
        <w:t>开发旅游信息查询、电子导游、应急救援等公共信息服务系统，研制智慧景区建设关键技术。开展智慧旅游电子商务系统研发、智慧旅游产品设计等。</w:t>
      </w:r>
    </w:p>
    <w:p>
      <w:pPr>
        <w:keepNext w:val="0"/>
        <w:keepLines w:val="0"/>
        <w:pageBreakBefore w:val="0"/>
        <w:widowControl w:val="0"/>
        <w:kinsoku/>
        <w:wordWrap/>
        <w:topLinePunct w:val="0"/>
        <w:autoSpaceDE/>
        <w:autoSpaceDN/>
        <w:bidi w:val="0"/>
        <w:adjustRightInd w:val="0"/>
        <w:snapToGrid/>
        <w:spacing w:line="240" w:lineRule="auto"/>
        <w:ind w:left="0" w:leftChars="0" w:right="0" w:rightChars="0" w:firstLine="643" w:firstLineChars="200"/>
        <w:jc w:val="both"/>
        <w:textAlignment w:val="auto"/>
        <w:rPr>
          <w:rFonts w:hint="eastAsia" w:ascii="楷体" w:hAnsi="楷体" w:eastAsia="楷体" w:cs="楷体"/>
          <w:b/>
          <w:bCs/>
          <w:kern w:val="0"/>
          <w:sz w:val="32"/>
          <w:szCs w:val="32"/>
          <w:lang w:val="en-US" w:eastAsia="zh-CN"/>
        </w:rPr>
      </w:pPr>
      <w:r>
        <w:rPr>
          <w:rFonts w:hint="eastAsia" w:ascii="楷体" w:hAnsi="楷体" w:eastAsia="楷体" w:cs="楷体"/>
          <w:b/>
          <w:bCs/>
          <w:kern w:val="0"/>
          <w:sz w:val="32"/>
          <w:szCs w:val="32"/>
          <w:lang w:val="en-US" w:eastAsia="zh-CN"/>
        </w:rPr>
        <w:t>（八）高原病及职业病</w:t>
      </w:r>
    </w:p>
    <w:p>
      <w:pPr>
        <w:keepNext w:val="0"/>
        <w:keepLines w:val="0"/>
        <w:pageBreakBefore w:val="0"/>
        <w:widowControl w:val="0"/>
        <w:kinsoku/>
        <w:wordWrap/>
        <w:topLinePunct w:val="0"/>
        <w:autoSpaceDE/>
        <w:autoSpaceDN/>
        <w:bidi w:val="0"/>
        <w:adjustRightInd w:val="0"/>
        <w:snapToGrid/>
        <w:spacing w:line="240" w:lineRule="auto"/>
        <w:ind w:left="0" w:leftChars="0" w:right="0" w:rightChars="0" w:firstLine="640" w:firstLineChars="200"/>
        <w:jc w:val="both"/>
        <w:textAlignment w:val="auto"/>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重点支持高原病和职业病防治关键技术研究，支持和鼓励研制、开发、推广、应用有利于职业病防治的新技术、新工艺、新材料。</w:t>
      </w:r>
    </w:p>
    <w:p>
      <w:pPr>
        <w:keepNext w:val="0"/>
        <w:keepLines w:val="0"/>
        <w:pageBreakBefore w:val="0"/>
        <w:kinsoku/>
        <w:wordWrap/>
        <w:overflowPunct w:val="0"/>
        <w:topLinePunct w:val="0"/>
        <w:autoSpaceDE/>
        <w:autoSpaceDN/>
        <w:bidi w:val="0"/>
        <w:adjustRightInd w:val="0"/>
        <w:snapToGrid/>
        <w:spacing w:before="156" w:beforeLines="50" w:line="240" w:lineRule="auto"/>
        <w:ind w:left="0" w:leftChars="0" w:right="0" w:rightChars="0" w:firstLine="643" w:firstLineChars="200"/>
        <w:jc w:val="both"/>
        <w:textAlignment w:val="auto"/>
        <w:outlineLvl w:val="2"/>
        <w:rPr>
          <w:rFonts w:hint="eastAsia" w:ascii="黑体" w:hAnsi="黑体" w:eastAsia="黑体" w:cs="黑体"/>
          <w:b/>
          <w:sz w:val="32"/>
          <w:szCs w:val="32"/>
        </w:rPr>
      </w:pPr>
      <w:r>
        <w:rPr>
          <w:rFonts w:hint="eastAsia" w:ascii="黑体" w:hAnsi="黑体" w:eastAsia="黑体" w:cs="黑体"/>
          <w:b/>
          <w:sz w:val="32"/>
          <w:szCs w:val="32"/>
          <w:lang w:eastAsia="zh-CN"/>
        </w:rPr>
        <w:t>四、新能源</w:t>
      </w:r>
      <w:r>
        <w:rPr>
          <w:rFonts w:hint="eastAsia" w:ascii="黑体" w:hAnsi="黑体" w:eastAsia="黑体" w:cs="黑体"/>
          <w:b/>
          <w:sz w:val="32"/>
          <w:szCs w:val="32"/>
        </w:rPr>
        <w:t>利用技术研发与集成应用</w:t>
      </w:r>
    </w:p>
    <w:p>
      <w:pPr>
        <w:keepNext w:val="0"/>
        <w:keepLines w:val="0"/>
        <w:pageBreakBefore w:val="0"/>
        <w:kinsoku/>
        <w:wordWrap/>
        <w:topLinePunct w:val="0"/>
        <w:autoSpaceDE/>
        <w:autoSpaceDN/>
        <w:bidi w:val="0"/>
        <w:snapToGrid/>
        <w:spacing w:line="240" w:lineRule="auto"/>
        <w:ind w:left="0" w:leftChars="0" w:right="0" w:rightChars="0" w:firstLine="640" w:firstLineChars="200"/>
        <w:jc w:val="both"/>
        <w:textAlignment w:val="auto"/>
        <w:rPr>
          <w:rFonts w:hint="eastAsia" w:ascii="仿宋" w:hAnsi="仿宋" w:eastAsia="仿宋" w:cs="宋体"/>
          <w:kern w:val="0"/>
          <w:sz w:val="32"/>
          <w:szCs w:val="32"/>
        </w:rPr>
      </w:pPr>
      <w:r>
        <w:rPr>
          <w:rFonts w:hint="eastAsia" w:ascii="仿宋" w:hAnsi="仿宋" w:eastAsia="仿宋" w:cs="宋体"/>
          <w:kern w:val="0"/>
          <w:sz w:val="32"/>
          <w:szCs w:val="32"/>
        </w:rPr>
        <w:t>重点开展太阳能光电和光热新技术、新材料与新设备的引进和研发，开展光伏施工、发电、输电、储能和产品检测维护等关键技术创新、集成与示范应用。组建新能源野外测试站；开展新能源汽车的推广应用；开展高原环境光电产品检测标准研究，提升太阳能产品检测测试能力。</w:t>
      </w:r>
    </w:p>
    <w:p>
      <w:pPr>
        <w:keepNext w:val="0"/>
        <w:keepLines w:val="0"/>
        <w:pageBreakBefore w:val="0"/>
        <w:kinsoku/>
        <w:wordWrap/>
        <w:topLinePunct w:val="0"/>
        <w:autoSpaceDE/>
        <w:autoSpaceDN/>
        <w:bidi w:val="0"/>
        <w:snapToGrid/>
        <w:spacing w:line="240" w:lineRule="auto"/>
        <w:ind w:left="0" w:leftChars="0" w:right="0" w:rightChars="0" w:firstLine="643" w:firstLineChars="200"/>
        <w:jc w:val="both"/>
        <w:textAlignment w:val="auto"/>
        <w:rPr>
          <w:rFonts w:hint="eastAsia" w:ascii="黑体" w:hAnsi="黑体" w:eastAsia="黑体" w:cs="黑体"/>
          <w:b/>
          <w:sz w:val="32"/>
          <w:szCs w:val="32"/>
        </w:rPr>
      </w:pPr>
      <w:r>
        <w:rPr>
          <w:rFonts w:hint="eastAsia" w:ascii="黑体" w:hAnsi="黑体" w:eastAsia="黑体" w:cs="黑体"/>
          <w:b/>
          <w:sz w:val="32"/>
          <w:szCs w:val="32"/>
          <w:lang w:eastAsia="zh-CN"/>
        </w:rPr>
        <w:t>五、</w:t>
      </w:r>
      <w:r>
        <w:rPr>
          <w:rFonts w:hint="eastAsia" w:ascii="黑体" w:hAnsi="黑体" w:eastAsia="黑体" w:cs="黑体"/>
          <w:b/>
          <w:sz w:val="32"/>
          <w:szCs w:val="32"/>
        </w:rPr>
        <w:t>环保科技</w:t>
      </w:r>
    </w:p>
    <w:p>
      <w:pPr>
        <w:keepNext w:val="0"/>
        <w:keepLines w:val="0"/>
        <w:pageBreakBefore w:val="0"/>
        <w:kinsoku/>
        <w:wordWrap/>
        <w:topLinePunct w:val="0"/>
        <w:autoSpaceDE/>
        <w:autoSpaceDN/>
        <w:bidi w:val="0"/>
        <w:snapToGrid/>
        <w:spacing w:line="240" w:lineRule="auto"/>
        <w:ind w:left="0" w:leftChars="0" w:right="0" w:rightChars="0" w:firstLine="640" w:firstLineChars="200"/>
        <w:jc w:val="both"/>
        <w:textAlignment w:val="auto"/>
        <w:rPr>
          <w:rFonts w:hint="eastAsia" w:ascii="仿宋" w:hAnsi="仿宋" w:eastAsia="仿宋" w:cs="仿宋_GB2312"/>
          <w:spacing w:val="-4"/>
          <w:sz w:val="32"/>
          <w:szCs w:val="32"/>
        </w:rPr>
      </w:pPr>
      <w:r>
        <w:rPr>
          <w:rFonts w:hint="eastAsia" w:ascii="仿宋" w:hAnsi="仿宋" w:eastAsia="仿宋" w:cs="宋体"/>
          <w:kern w:val="0"/>
          <w:sz w:val="32"/>
          <w:szCs w:val="32"/>
        </w:rPr>
        <w:t>重点开展气候变化响应与适应、生态恢复等关键技术研究、集成与应用示范，典型脆弱生态系统功能恢复技术模式与体系研究，重大生态工程生态系统监测评估技术及应用，生物灾害监测预报体系及治理，城镇化建设对生态环境的影响评估技术体系研究和示范。</w:t>
      </w:r>
    </w:p>
    <w:p>
      <w:pPr>
        <w:keepNext w:val="0"/>
        <w:keepLines w:val="0"/>
        <w:pageBreakBefore w:val="0"/>
        <w:kinsoku/>
        <w:wordWrap/>
        <w:topLinePunct w:val="0"/>
        <w:autoSpaceDE/>
        <w:autoSpaceDN/>
        <w:bidi w:val="0"/>
        <w:snapToGrid/>
        <w:spacing w:line="240" w:lineRule="auto"/>
        <w:ind w:left="0" w:leftChars="0" w:right="0" w:rightChars="0" w:firstLine="643" w:firstLineChars="200"/>
        <w:jc w:val="both"/>
        <w:textAlignment w:val="auto"/>
        <w:rPr>
          <w:rFonts w:hint="eastAsia" w:ascii="仿宋" w:hAnsi="仿宋" w:eastAsia="仿宋" w:cs="仿宋_GB2312"/>
          <w:sz w:val="32"/>
          <w:szCs w:val="32"/>
        </w:rPr>
      </w:pPr>
      <w:r>
        <w:rPr>
          <w:rFonts w:hint="eastAsia" w:ascii="黑体" w:hAnsi="黑体" w:eastAsia="黑体" w:cs="黑体"/>
          <w:b/>
          <w:bCs/>
          <w:sz w:val="32"/>
          <w:szCs w:val="32"/>
          <w:lang w:eastAsia="zh-CN"/>
        </w:rPr>
        <w:t>六、</w:t>
      </w:r>
      <w:r>
        <w:rPr>
          <w:rFonts w:hint="eastAsia" w:ascii="黑体" w:hAnsi="黑体" w:eastAsia="黑体" w:cs="黑体"/>
          <w:b/>
          <w:bCs/>
          <w:sz w:val="32"/>
          <w:szCs w:val="32"/>
        </w:rPr>
        <w:t>技术研发与服务平台建设</w:t>
      </w:r>
      <w:r>
        <w:rPr>
          <w:rFonts w:hint="eastAsia" w:ascii="仿宋" w:hAnsi="仿宋" w:eastAsia="仿宋" w:cs="仿宋_GB2312"/>
          <w:sz w:val="32"/>
          <w:szCs w:val="32"/>
        </w:rPr>
        <w:t xml:space="preserve">  </w:t>
      </w:r>
    </w:p>
    <w:p>
      <w:pPr>
        <w:keepNext w:val="0"/>
        <w:keepLines w:val="0"/>
        <w:pageBreakBefore w:val="0"/>
        <w:kinsoku/>
        <w:wordWrap/>
        <w:topLinePunct w:val="0"/>
        <w:autoSpaceDE/>
        <w:autoSpaceDN/>
        <w:bidi w:val="0"/>
        <w:snapToGrid/>
        <w:spacing w:line="240" w:lineRule="auto"/>
        <w:ind w:left="0" w:leftChars="0" w:right="0" w:rightChars="0" w:firstLine="640" w:firstLineChars="200"/>
        <w:jc w:val="both"/>
        <w:textAlignment w:val="auto"/>
        <w:rPr>
          <w:rFonts w:hint="eastAsia" w:ascii="仿宋" w:hAnsi="仿宋" w:eastAsia="仿宋" w:cs="仿宋_GB2312"/>
          <w:sz w:val="32"/>
          <w:szCs w:val="32"/>
        </w:rPr>
      </w:pPr>
      <w:r>
        <w:rPr>
          <w:rFonts w:hint="eastAsia" w:ascii="仿宋" w:hAnsi="仿宋" w:eastAsia="仿宋" w:cs="仿宋_GB2312"/>
          <w:sz w:val="32"/>
          <w:szCs w:val="32"/>
        </w:rPr>
        <w:t>1、鼓励和支持建设以企业为主体的行业技术研发中心，提高企业的创新能力和生命力。</w:t>
      </w:r>
    </w:p>
    <w:p>
      <w:pPr>
        <w:keepNext w:val="0"/>
        <w:keepLines w:val="0"/>
        <w:pageBreakBefore w:val="0"/>
        <w:tabs>
          <w:tab w:val="left" w:pos="3090"/>
        </w:tabs>
        <w:kinsoku/>
        <w:wordWrap/>
        <w:topLinePunct w:val="0"/>
        <w:autoSpaceDE/>
        <w:autoSpaceDN/>
        <w:bidi w:val="0"/>
        <w:snapToGrid/>
        <w:spacing w:line="240" w:lineRule="auto"/>
        <w:ind w:left="0" w:leftChars="0" w:right="0" w:rightChars="0" w:firstLine="640" w:firstLineChars="200"/>
        <w:jc w:val="both"/>
        <w:textAlignment w:val="auto"/>
        <w:rPr>
          <w:rFonts w:hint="eastAsia" w:ascii="仿宋" w:hAnsi="仿宋" w:eastAsia="仿宋" w:cs="仿宋_GB2312"/>
          <w:sz w:val="32"/>
          <w:szCs w:val="32"/>
        </w:rPr>
      </w:pPr>
      <w:r>
        <w:rPr>
          <w:rFonts w:hint="eastAsia" w:ascii="仿宋" w:hAnsi="仿宋" w:eastAsia="仿宋" w:cs="仿宋_GB2312"/>
          <w:sz w:val="32"/>
          <w:szCs w:val="32"/>
        </w:rPr>
        <w:t>2、鼓励和支持以大专院校为依托的龙头骨干企业，形成产、学、研一体化的技术创新体系，实现规模化、产业化，提高企业市场竞争力。</w:t>
      </w:r>
    </w:p>
    <w:p>
      <w:pPr>
        <w:keepNext w:val="0"/>
        <w:keepLines w:val="0"/>
        <w:pageBreakBefore w:val="0"/>
        <w:tabs>
          <w:tab w:val="left" w:pos="3090"/>
        </w:tabs>
        <w:kinsoku/>
        <w:wordWrap/>
        <w:topLinePunct w:val="0"/>
        <w:autoSpaceDE/>
        <w:autoSpaceDN/>
        <w:bidi w:val="0"/>
        <w:snapToGrid/>
        <w:spacing w:line="240" w:lineRule="auto"/>
        <w:ind w:left="0" w:leftChars="0" w:right="0" w:rightChars="0" w:firstLine="640" w:firstLineChars="200"/>
        <w:jc w:val="both"/>
        <w:textAlignment w:val="auto"/>
        <w:rPr>
          <w:rFonts w:hint="eastAsia" w:ascii="仿宋" w:hAnsi="仿宋" w:eastAsia="仿宋" w:cs="仿宋_GB2312"/>
          <w:sz w:val="32"/>
          <w:szCs w:val="32"/>
        </w:rPr>
      </w:pPr>
      <w:r>
        <w:rPr>
          <w:rFonts w:hint="eastAsia" w:ascii="仿宋" w:hAnsi="仿宋" w:eastAsia="仿宋" w:cs="仿宋_GB2312"/>
          <w:sz w:val="32"/>
          <w:szCs w:val="32"/>
        </w:rPr>
        <w:t>3、鼓励和支持科技中介服务机构成长、信息化的数据资源整合与共享架构与应用、公共应用服务及示范、公益性关键技术创新、服务系统研究等。</w:t>
      </w:r>
    </w:p>
    <w:p>
      <w:pPr>
        <w:keepNext w:val="0"/>
        <w:keepLines w:val="0"/>
        <w:pageBreakBefore w:val="0"/>
        <w:tabs>
          <w:tab w:val="left" w:pos="3090"/>
        </w:tabs>
        <w:kinsoku/>
        <w:wordWrap/>
        <w:topLinePunct w:val="0"/>
        <w:autoSpaceDE/>
        <w:autoSpaceDN/>
        <w:bidi w:val="0"/>
        <w:snapToGrid/>
        <w:spacing w:line="240" w:lineRule="auto"/>
        <w:ind w:left="0" w:leftChars="0" w:right="0" w:rightChars="0" w:firstLine="640" w:firstLineChars="200"/>
        <w:jc w:val="both"/>
        <w:textAlignment w:val="auto"/>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4、支持有科研团队、科研成果的院士专家工作站围绕市委市政府确定的重点产业开展科研攻关。</w:t>
      </w:r>
    </w:p>
    <w:p>
      <w:pPr>
        <w:keepNext w:val="0"/>
        <w:keepLines w:val="0"/>
        <w:pageBreakBefore w:val="0"/>
        <w:kinsoku/>
        <w:wordWrap/>
        <w:topLinePunct w:val="0"/>
        <w:autoSpaceDE/>
        <w:autoSpaceDN/>
        <w:bidi w:val="0"/>
        <w:snapToGrid/>
        <w:spacing w:line="240" w:lineRule="auto"/>
        <w:ind w:left="0" w:leftChars="0" w:right="0" w:rightChars="0"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七、“星创天地”建设示范</w:t>
      </w:r>
    </w:p>
    <w:p>
      <w:pPr>
        <w:keepNext w:val="0"/>
        <w:keepLines w:val="0"/>
        <w:pageBreakBefore w:val="0"/>
        <w:kinsoku/>
        <w:wordWrap/>
        <w:topLinePunct w:val="0"/>
        <w:autoSpaceDE/>
        <w:autoSpaceDN/>
        <w:bidi w:val="0"/>
        <w:snapToGrid/>
        <w:spacing w:line="240" w:lineRule="auto"/>
        <w:ind w:left="0" w:leftChars="0" w:right="0" w:rightChars="0" w:firstLine="640" w:firstLineChars="200"/>
        <w:jc w:val="both"/>
        <w:textAlignment w:val="auto"/>
        <w:rPr>
          <w:rFonts w:hint="eastAsia" w:ascii="仿宋" w:hAnsi="仿宋" w:eastAsia="仿宋" w:cs="仿宋_GB2312"/>
          <w:b w:val="0"/>
          <w:bCs w:val="0"/>
          <w:sz w:val="32"/>
          <w:szCs w:val="32"/>
          <w:lang w:val="en-US" w:eastAsia="zh-CN"/>
        </w:rPr>
      </w:pPr>
      <w:r>
        <w:rPr>
          <w:rFonts w:hint="eastAsia" w:ascii="仿宋" w:hAnsi="仿宋" w:eastAsia="仿宋" w:cs="仿宋_GB2312"/>
          <w:b w:val="0"/>
          <w:bCs w:val="0"/>
          <w:sz w:val="32"/>
          <w:szCs w:val="32"/>
          <w:lang w:val="en-US" w:eastAsia="zh-CN"/>
        </w:rPr>
        <w:t>主要依托农业科技园区、涉农高校科研院所、农业科技型企业、农业龙头企业、农牧民专业合作社的载体，整合科技、人才、信息、金融等资源，面向科技特派员、大学生、返乡农民工、职业农牧民等创新创业主体，通过市场化机制、专业化服务和资本化运作方式，开展集聚创业人才、技术集成示范、创业培育孵化、创业人才培训、科技金融服务、创业政策集成等服务，加快科技成果转化，积极培育新型农业经营主体。</w:t>
      </w:r>
    </w:p>
    <w:p>
      <w:pPr>
        <w:keepNext w:val="0"/>
        <w:keepLines w:val="0"/>
        <w:pageBreakBefore w:val="0"/>
        <w:numPr>
          <w:ilvl w:val="0"/>
          <w:numId w:val="0"/>
        </w:numPr>
        <w:kinsoku/>
        <w:wordWrap/>
        <w:topLinePunct w:val="0"/>
        <w:autoSpaceDE/>
        <w:autoSpaceDN/>
        <w:bidi w:val="0"/>
        <w:snapToGrid/>
        <w:spacing w:line="240" w:lineRule="auto"/>
        <w:ind w:leftChars="200" w:right="0" w:rightChars="0" w:firstLine="321" w:firstLineChars="1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八、乡村振兴研究与示范</w:t>
      </w:r>
    </w:p>
    <w:p>
      <w:pPr>
        <w:keepNext w:val="0"/>
        <w:keepLines w:val="0"/>
        <w:pageBreakBefore w:val="0"/>
        <w:numPr>
          <w:ilvl w:val="0"/>
          <w:numId w:val="0"/>
        </w:numPr>
        <w:kinsoku/>
        <w:wordWrap/>
        <w:topLinePunct w:val="0"/>
        <w:autoSpaceDE/>
        <w:autoSpaceDN/>
        <w:bidi w:val="0"/>
        <w:snapToGrid/>
        <w:spacing w:line="240" w:lineRule="auto"/>
        <w:ind w:right="0" w:rightChars="0" w:firstLine="640" w:firstLineChars="200"/>
        <w:jc w:val="both"/>
        <w:textAlignment w:val="auto"/>
        <w:rPr>
          <w:rFonts w:hint="eastAsia" w:ascii="仿宋" w:hAnsi="仿宋" w:eastAsia="仿宋" w:cs="仿宋_GB2312"/>
          <w:b w:val="0"/>
          <w:bCs w:val="0"/>
          <w:sz w:val="32"/>
          <w:szCs w:val="32"/>
          <w:lang w:val="en-US" w:eastAsia="zh-CN"/>
        </w:rPr>
      </w:pPr>
      <w:r>
        <w:rPr>
          <w:rFonts w:hint="eastAsia" w:ascii="仿宋" w:hAnsi="仿宋" w:eastAsia="仿宋" w:cs="仿宋_GB2312"/>
          <w:b w:val="0"/>
          <w:bCs w:val="0"/>
          <w:sz w:val="32"/>
          <w:szCs w:val="32"/>
          <w:lang w:val="en-US" w:eastAsia="zh-CN"/>
        </w:rPr>
        <w:t>围绕全市乡村振兴工作部署，重点开展净土健康产业、生态农牧产业、生态文化旅游产业、农村环境综合整治、美丽乡村建设（包含三岩片区搬迁点建设等方面进行系统研究与示范）。</w:t>
      </w:r>
    </w:p>
    <w:p>
      <w:pPr>
        <w:keepNext w:val="0"/>
        <w:keepLines w:val="0"/>
        <w:pageBreakBefore w:val="0"/>
        <w:kinsoku/>
        <w:wordWrap/>
        <w:topLinePunct w:val="0"/>
        <w:autoSpaceDE/>
        <w:autoSpaceDN/>
        <w:bidi w:val="0"/>
        <w:snapToGrid/>
        <w:spacing w:line="240" w:lineRule="auto"/>
        <w:ind w:left="0" w:leftChars="0" w:right="0" w:rightChars="0" w:firstLine="643" w:firstLineChars="200"/>
        <w:jc w:val="both"/>
        <w:textAlignment w:val="auto"/>
        <w:rPr>
          <w:rFonts w:hint="eastAsia" w:ascii="黑体" w:hAnsi="黑体" w:eastAsia="黑体" w:cs="黑体"/>
          <w:b/>
          <w:bCs/>
          <w:sz w:val="32"/>
          <w:szCs w:val="32"/>
        </w:rPr>
      </w:pPr>
      <w:r>
        <w:rPr>
          <w:rFonts w:hint="eastAsia" w:ascii="黑体" w:hAnsi="黑体" w:eastAsia="黑体" w:cs="黑体"/>
          <w:b/>
          <w:bCs/>
          <w:sz w:val="32"/>
          <w:szCs w:val="32"/>
          <w:lang w:eastAsia="zh-CN"/>
        </w:rPr>
        <w:t>九、</w:t>
      </w:r>
      <w:r>
        <w:rPr>
          <w:rFonts w:hint="eastAsia" w:ascii="黑体" w:hAnsi="黑体" w:eastAsia="黑体" w:cs="黑体"/>
          <w:b/>
          <w:bCs/>
          <w:sz w:val="32"/>
          <w:szCs w:val="32"/>
        </w:rPr>
        <w:t xml:space="preserve">软科学研究   </w:t>
      </w:r>
    </w:p>
    <w:p>
      <w:pPr>
        <w:keepNext w:val="0"/>
        <w:keepLines w:val="0"/>
        <w:pageBreakBefore w:val="0"/>
        <w:kinsoku/>
        <w:wordWrap/>
        <w:topLinePunct w:val="0"/>
        <w:autoSpaceDE/>
        <w:autoSpaceDN/>
        <w:bidi w:val="0"/>
        <w:snapToGrid/>
        <w:spacing w:line="240" w:lineRule="auto"/>
        <w:ind w:left="0" w:leftChars="0" w:right="0" w:rightChars="0" w:firstLine="640" w:firstLineChars="200"/>
        <w:jc w:val="both"/>
        <w:textAlignment w:val="auto"/>
        <w:rPr>
          <w:rFonts w:hint="eastAsia" w:ascii="仿宋" w:hAnsi="仿宋" w:eastAsia="仿宋" w:cs="宋体"/>
          <w:color w:val="000000"/>
          <w:kern w:val="0"/>
          <w:sz w:val="32"/>
          <w:szCs w:val="32"/>
        </w:rPr>
      </w:pPr>
      <w:r>
        <w:rPr>
          <w:rFonts w:hint="eastAsia" w:ascii="仿宋" w:hAnsi="仿宋" w:eastAsia="仿宋" w:cs="仿宋_GB2312"/>
          <w:sz w:val="32"/>
          <w:szCs w:val="32"/>
        </w:rPr>
        <w:t>重点支持创新驱动发展的体制机制研究、</w:t>
      </w:r>
      <w:r>
        <w:rPr>
          <w:rFonts w:hint="eastAsia" w:ascii="仿宋" w:hAnsi="仿宋" w:eastAsia="仿宋" w:cs="宋体"/>
          <w:color w:val="000000"/>
          <w:kern w:val="0"/>
          <w:sz w:val="32"/>
          <w:szCs w:val="32"/>
        </w:rPr>
        <w:t>科技金融结合体制突破与机制创新对策研究、</w:t>
      </w:r>
      <w:r>
        <w:rPr>
          <w:rFonts w:hint="eastAsia" w:ascii="仿宋" w:hAnsi="仿宋" w:eastAsia="仿宋" w:cs="宋体"/>
          <w:color w:val="000000"/>
          <w:kern w:val="0"/>
          <w:sz w:val="32"/>
          <w:szCs w:val="32"/>
          <w:lang w:eastAsia="zh-CN"/>
        </w:rPr>
        <w:t>创新型城市发展研究、科学普及相关研究、</w:t>
      </w:r>
      <w:bookmarkStart w:id="3" w:name="_GoBack"/>
      <w:bookmarkEnd w:id="3"/>
      <w:r>
        <w:rPr>
          <w:rFonts w:hint="eastAsia" w:ascii="仿宋" w:hAnsi="仿宋" w:eastAsia="仿宋" w:cs="宋体"/>
          <w:color w:val="000000"/>
          <w:kern w:val="0"/>
          <w:sz w:val="32"/>
          <w:szCs w:val="32"/>
          <w:lang w:eastAsia="zh-CN"/>
        </w:rPr>
        <w:t>可持续发展议程创新示范区研究、</w:t>
      </w:r>
      <w:r>
        <w:rPr>
          <w:rFonts w:hint="eastAsia" w:ascii="仿宋" w:hAnsi="仿宋" w:eastAsia="仿宋" w:cs="宋体"/>
          <w:color w:val="000000"/>
          <w:kern w:val="0"/>
          <w:sz w:val="32"/>
          <w:szCs w:val="32"/>
        </w:rPr>
        <w:t>科技与文化融合发展对策研究等。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napToGrid/>
        <w:spacing w:before="0" w:beforeAutospacing="0" w:after="0" w:afterAutospacing="0" w:line="240" w:lineRule="auto"/>
        <w:ind w:left="0" w:leftChars="0" w:right="0" w:rightChars="0"/>
        <w:jc w:val="both"/>
        <w:textAlignment w:val="auto"/>
        <w:rPr>
          <w:rFonts w:hint="eastAsia" w:eastAsiaTheme="minorEastAsia"/>
          <w:lang w:eastAsia="zh-CN"/>
        </w:rPr>
      </w:pPr>
    </w:p>
    <w:p/>
    <w:p/>
    <w:p/>
    <w:p/>
    <w:p/>
    <w:p/>
    <w:p/>
    <w:p/>
    <w:p/>
    <w:p/>
    <w:p/>
    <w:p/>
    <w:p/>
    <w:p/>
    <w:p/>
    <w:p/>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7D4CAA"/>
    <w:rsid w:val="477D4CAA"/>
    <w:rsid w:val="57E8364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2018-09-05T11:00:00Z</dcterms:created>
  <dc:creator>lenovo</dc:creator>
  <cp:lastModifiedBy>lenovo</cp:lastModifiedBy>
  <dcterms:modified xsi:type="dcterms:W3CDTF">2018-09-05T11:04:42Z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